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77A26" w14:textId="77777777" w:rsidR="00327242" w:rsidRPr="00FE2322" w:rsidRDefault="0000678C" w:rsidP="005A7031">
      <w:pPr>
        <w:pStyle w:val="Title"/>
        <w:jc w:val="center"/>
        <w:rPr>
          <w:sz w:val="44"/>
        </w:rPr>
      </w:pPr>
      <w:bookmarkStart w:id="0" w:name="_GoBack"/>
      <w:bookmarkEnd w:id="0"/>
      <w:r w:rsidRPr="00FE2322">
        <w:rPr>
          <w:sz w:val="44"/>
        </w:rPr>
        <w:t>Faculty</w:t>
      </w:r>
      <w:r w:rsidRPr="00FE2322">
        <w:rPr>
          <w:spacing w:val="-4"/>
          <w:sz w:val="44"/>
        </w:rPr>
        <w:t xml:space="preserve"> </w:t>
      </w:r>
      <w:r w:rsidRPr="00FE2322">
        <w:rPr>
          <w:sz w:val="44"/>
        </w:rPr>
        <w:t>Workload</w:t>
      </w:r>
      <w:r w:rsidRPr="00FE2322">
        <w:rPr>
          <w:spacing w:val="-4"/>
          <w:sz w:val="44"/>
        </w:rPr>
        <w:t xml:space="preserve"> </w:t>
      </w:r>
      <w:r w:rsidRPr="00FE2322">
        <w:rPr>
          <w:spacing w:val="-2"/>
          <w:sz w:val="44"/>
        </w:rPr>
        <w:t>Contributions</w:t>
      </w:r>
    </w:p>
    <w:p w14:paraId="3F65D062" w14:textId="0FE0D4E2" w:rsidR="00327242" w:rsidRDefault="0000678C" w:rsidP="005A7031">
      <w:pPr>
        <w:pStyle w:val="Title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Biomedical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Sciences</w:t>
      </w:r>
    </w:p>
    <w:p w14:paraId="3FF80B81" w14:textId="77777777" w:rsidR="00327242" w:rsidRDefault="00327242">
      <w:pPr>
        <w:pStyle w:val="BodyText"/>
        <w:spacing w:before="9"/>
        <w:ind w:left="0" w:firstLine="0"/>
        <w:rPr>
          <w:b/>
          <w:sz w:val="23"/>
        </w:rPr>
      </w:pPr>
    </w:p>
    <w:p w14:paraId="29DE2DC7" w14:textId="07500727" w:rsidR="00327242" w:rsidRDefault="0000678C">
      <w:pPr>
        <w:pStyle w:val="BodyText"/>
        <w:ind w:left="399" w:right="396" w:firstLine="0"/>
      </w:pPr>
      <w:r>
        <w:t>Each faculty member in the School of Biomedical Sciences (SBS) is assigned a</w:t>
      </w:r>
      <w:r>
        <w:rPr>
          <w:spacing w:val="40"/>
        </w:rPr>
        <w:t xml:space="preserve"> </w:t>
      </w:r>
      <w:r>
        <w:t>workload at the department level.</w:t>
      </w:r>
      <w:r>
        <w:rPr>
          <w:spacing w:val="40"/>
        </w:rPr>
        <w:t xml:space="preserve"> </w:t>
      </w:r>
      <w:r>
        <w:t>Workload expectations may vary from person to person, among departments, and from time to time.</w:t>
      </w:r>
      <w:r>
        <w:rPr>
          <w:spacing w:val="40"/>
        </w:rPr>
        <w:t xml:space="preserve"> </w:t>
      </w:r>
      <w:r>
        <w:t>Variability stems from differences in departmental needs, SBS and UNTHSC mission requirements, the talents, experience, and interests of individual faculty,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department.</w:t>
      </w:r>
      <w:r>
        <w:rPr>
          <w:spacing w:val="80"/>
        </w:rPr>
        <w:t xml:space="preserve"> </w:t>
      </w:r>
      <w:r>
        <w:t>SBS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workload</w:t>
      </w:r>
      <w:r>
        <w:rPr>
          <w:spacing w:val="-3"/>
        </w:rPr>
        <w:t xml:space="preserve"> </w:t>
      </w:r>
      <w:r>
        <w:t>generally falls into three areas of contribution: teaching, research, and service.</w:t>
      </w:r>
      <w:r>
        <w:rPr>
          <w:spacing w:val="40"/>
        </w:rPr>
        <w:t xml:space="preserve"> </w:t>
      </w:r>
      <w:r>
        <w:t>Also, individual faculty members may provide clinical practice activity or hold administrative appointments as part of their workload.</w:t>
      </w:r>
      <w:r>
        <w:rPr>
          <w:spacing w:val="80"/>
        </w:rPr>
        <w:t xml:space="preserve"> </w:t>
      </w:r>
      <w:r>
        <w:t>Some activities fall into more than one category; faculty and department chairs will jointly decide on which area they are designated.</w:t>
      </w:r>
      <w:r>
        <w:rPr>
          <w:spacing w:val="40"/>
        </w:rPr>
        <w:t xml:space="preserve"> </w:t>
      </w:r>
      <w:r>
        <w:t>Workloads will be determined collaboratively between faculty members and their department chairs for the upcoming year as part of the annual evaluation process.</w:t>
      </w:r>
      <w:r>
        <w:rPr>
          <w:spacing w:val="40"/>
        </w:rPr>
        <w:t xml:space="preserve"> </w:t>
      </w:r>
      <w:r>
        <w:t>Faculty compliance with their assigned workloads from the previous year will also be assessed.</w:t>
      </w:r>
    </w:p>
    <w:p w14:paraId="4B8F03EF" w14:textId="77777777" w:rsidR="00327242" w:rsidRDefault="00327242">
      <w:pPr>
        <w:pStyle w:val="BodyText"/>
        <w:spacing w:before="2"/>
        <w:ind w:left="0" w:firstLine="0"/>
      </w:pPr>
    </w:p>
    <w:p w14:paraId="4896BD18" w14:textId="77777777" w:rsidR="00327242" w:rsidRDefault="0000678C">
      <w:pPr>
        <w:pStyle w:val="Heading1"/>
        <w:numPr>
          <w:ilvl w:val="0"/>
          <w:numId w:val="2"/>
        </w:numPr>
        <w:tabs>
          <w:tab w:val="left" w:pos="762"/>
        </w:tabs>
        <w:ind w:hanging="361"/>
      </w:pPr>
      <w:r>
        <w:rPr>
          <w:spacing w:val="-2"/>
        </w:rPr>
        <w:t>Teaching</w:t>
      </w:r>
    </w:p>
    <w:p w14:paraId="59E11051" w14:textId="3FE5EE32" w:rsidR="00327242" w:rsidRDefault="0000678C">
      <w:pPr>
        <w:pStyle w:val="ListParagraph"/>
        <w:numPr>
          <w:ilvl w:val="1"/>
          <w:numId w:val="2"/>
        </w:numPr>
        <w:tabs>
          <w:tab w:val="left" w:pos="1120"/>
        </w:tabs>
        <w:spacing w:line="240" w:lineRule="auto"/>
        <w:ind w:right="852"/>
        <w:rPr>
          <w:sz w:val="24"/>
        </w:rPr>
      </w:pPr>
      <w:r w:rsidRPr="004F39AE">
        <w:rPr>
          <w:rStyle w:val="Heading2Char"/>
          <w:szCs w:val="24"/>
        </w:rPr>
        <w:t>Instructional Activities.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 major role of SBS faculty is to develop and provide instructional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in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SBS</w:t>
      </w:r>
      <w:r>
        <w:rPr>
          <w:spacing w:val="-1"/>
          <w:sz w:val="24"/>
        </w:rPr>
        <w:t xml:space="preserve"> </w:t>
      </w:r>
      <w:r>
        <w:rPr>
          <w:sz w:val="24"/>
        </w:rPr>
        <w:t>students as well as graduate and professional students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schools.</w:t>
      </w:r>
      <w:r>
        <w:rPr>
          <w:spacing w:val="40"/>
          <w:sz w:val="24"/>
        </w:rPr>
        <w:t xml:space="preserve"> </w:t>
      </w:r>
      <w:r>
        <w:rPr>
          <w:sz w:val="24"/>
        </w:rPr>
        <w:t>Examples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workload</w:t>
      </w:r>
      <w:r>
        <w:rPr>
          <w:spacing w:val="-4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-4"/>
          <w:sz w:val="24"/>
        </w:rPr>
        <w:t xml:space="preserve"> </w:t>
      </w:r>
      <w:r>
        <w:rPr>
          <w:sz w:val="24"/>
        </w:rPr>
        <w:t>include:</w:t>
      </w:r>
    </w:p>
    <w:p w14:paraId="2A3BE206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spacing w:line="240" w:lineRule="auto"/>
        <w:ind w:right="486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4"/>
          <w:sz w:val="24"/>
        </w:rPr>
        <w:t xml:space="preserve"> </w:t>
      </w:r>
      <w:r>
        <w:rPr>
          <w:sz w:val="24"/>
        </w:rPr>
        <w:t>revision,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materials,</w:t>
      </w:r>
      <w:r>
        <w:rPr>
          <w:spacing w:val="-6"/>
          <w:sz w:val="24"/>
        </w:rPr>
        <w:t xml:space="preserve"> </w:t>
      </w:r>
      <w:r>
        <w:rPr>
          <w:sz w:val="24"/>
        </w:rPr>
        <w:t>or participation in other course activities, and</w:t>
      </w:r>
    </w:p>
    <w:p w14:paraId="565AB78D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functioning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co-course</w:t>
      </w:r>
      <w:r>
        <w:rPr>
          <w:spacing w:val="-2"/>
          <w:sz w:val="24"/>
        </w:rPr>
        <w:t xml:space="preserve"> director.</w:t>
      </w:r>
    </w:p>
    <w:p w14:paraId="71407EFA" w14:textId="77777777" w:rsidR="00327242" w:rsidRDefault="0000678C">
      <w:pPr>
        <w:pStyle w:val="BodyText"/>
        <w:ind w:left="1120" w:right="445" w:firstLine="0"/>
      </w:pPr>
      <w:r>
        <w:t>Additional</w:t>
      </w:r>
      <w:r>
        <w:rPr>
          <w:spacing w:val="-4"/>
        </w:rPr>
        <w:t xml:space="preserve"> </w:t>
      </w:r>
      <w:r>
        <w:t>workload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portions</w:t>
      </w:r>
      <w:r>
        <w:rPr>
          <w:spacing w:val="-4"/>
        </w:rPr>
        <w:t xml:space="preserve"> </w:t>
      </w:r>
      <w:r>
        <w:t>of new courses, and participation in TBL and IPE activities, based on the time involved.</w:t>
      </w:r>
    </w:p>
    <w:p w14:paraId="52542618" w14:textId="75FAFFCE" w:rsidR="00327242" w:rsidRDefault="0000678C">
      <w:pPr>
        <w:pStyle w:val="ListParagraph"/>
        <w:numPr>
          <w:ilvl w:val="1"/>
          <w:numId w:val="2"/>
        </w:numPr>
        <w:tabs>
          <w:tab w:val="left" w:pos="1120"/>
        </w:tabs>
        <w:spacing w:line="240" w:lineRule="auto"/>
        <w:ind w:right="854"/>
        <w:rPr>
          <w:sz w:val="24"/>
        </w:rPr>
      </w:pPr>
      <w:r w:rsidRPr="004F39AE">
        <w:rPr>
          <w:rStyle w:val="Heading2Char"/>
          <w:szCs w:val="24"/>
        </w:rPr>
        <w:t>Mentoring/Advising.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(i.e.,</w:t>
      </w:r>
      <w:r>
        <w:rPr>
          <w:spacing w:val="-3"/>
          <w:sz w:val="24"/>
        </w:rPr>
        <w:t xml:space="preserve"> </w:t>
      </w:r>
      <w:r>
        <w:rPr>
          <w:sz w:val="24"/>
        </w:rPr>
        <w:t>acting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professor</w:t>
      </w:r>
      <w:r>
        <w:rPr>
          <w:spacing w:val="-5"/>
          <w:sz w:val="24"/>
        </w:rPr>
        <w:t xml:space="preserve"> </w:t>
      </w:r>
      <w:r>
        <w:rPr>
          <w:sz w:val="24"/>
        </w:rPr>
        <w:t>of graduate or dual degree students) demands a substantial commitment of the faculty. Examples of workload calculation considerations include:</w:t>
      </w:r>
    </w:p>
    <w:p w14:paraId="01464881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acting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advisor/mentor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dissertation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thesis,</w:t>
      </w:r>
    </w:p>
    <w:p w14:paraId="005831EB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serving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qualifying</w:t>
      </w:r>
      <w:r>
        <w:rPr>
          <w:spacing w:val="-1"/>
          <w:sz w:val="24"/>
        </w:rPr>
        <w:t xml:space="preserve"> </w:t>
      </w:r>
      <w:r>
        <w:rPr>
          <w:sz w:val="24"/>
        </w:rPr>
        <w:t>exam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committees,</w:t>
      </w:r>
    </w:p>
    <w:p w14:paraId="527FA890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advising,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6727764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spacing w:line="240" w:lineRule="auto"/>
        <w:ind w:right="939"/>
        <w:rPr>
          <w:sz w:val="24"/>
        </w:rPr>
      </w:pPr>
      <w:r>
        <w:rPr>
          <w:sz w:val="24"/>
        </w:rPr>
        <w:t>mentoring</w:t>
      </w:r>
      <w:r>
        <w:rPr>
          <w:spacing w:val="-5"/>
          <w:sz w:val="24"/>
        </w:rPr>
        <w:t xml:space="preserve"> </w:t>
      </w:r>
      <w:r>
        <w:rPr>
          <w:sz w:val="24"/>
        </w:rPr>
        <w:t>experiential</w:t>
      </w:r>
      <w:r>
        <w:rPr>
          <w:spacing w:val="-5"/>
          <w:sz w:val="24"/>
        </w:rPr>
        <w:t xml:space="preserve"> </w:t>
      </w:r>
      <w:r>
        <w:rPr>
          <w:sz w:val="24"/>
        </w:rPr>
        <w:t>rotations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trainees,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undergraduate,</w:t>
      </w:r>
      <w:r>
        <w:rPr>
          <w:spacing w:val="-5"/>
          <w:sz w:val="24"/>
        </w:rPr>
        <w:t xml:space="preserve"> </w:t>
      </w:r>
      <w:r>
        <w:rPr>
          <w:sz w:val="24"/>
        </w:rPr>
        <w:t>graduate,</w:t>
      </w:r>
      <w:r>
        <w:rPr>
          <w:spacing w:val="-5"/>
          <w:sz w:val="24"/>
        </w:rPr>
        <w:t xml:space="preserve"> </w:t>
      </w:r>
      <w:r>
        <w:rPr>
          <w:sz w:val="24"/>
        </w:rPr>
        <w:t>and professional students and residents.</w:t>
      </w:r>
    </w:p>
    <w:p w14:paraId="705AE196" w14:textId="393488A2" w:rsidR="00327242" w:rsidRDefault="0000678C">
      <w:pPr>
        <w:pStyle w:val="ListParagraph"/>
        <w:numPr>
          <w:ilvl w:val="1"/>
          <w:numId w:val="2"/>
        </w:numPr>
        <w:tabs>
          <w:tab w:val="left" w:pos="1120"/>
        </w:tabs>
        <w:spacing w:line="240" w:lineRule="auto"/>
        <w:ind w:right="548"/>
        <w:rPr>
          <w:sz w:val="24"/>
        </w:rPr>
      </w:pPr>
      <w:r w:rsidRPr="004F39AE">
        <w:rPr>
          <w:rStyle w:val="Heading2Char"/>
        </w:rPr>
        <w:t>Rank Appropriate Teaching.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Examples of workload calculation considerations include postdoctoral</w:t>
      </w:r>
      <w:r>
        <w:rPr>
          <w:spacing w:val="-3"/>
          <w:sz w:val="24"/>
        </w:rPr>
        <w:t xml:space="preserve"> </w:t>
      </w:r>
      <w:r>
        <w:rPr>
          <w:sz w:val="24"/>
        </w:rPr>
        <w:t>training,</w:t>
      </w:r>
      <w:r>
        <w:rPr>
          <w:spacing w:val="-2"/>
          <w:sz w:val="24"/>
        </w:rPr>
        <w:t xml:space="preserve"> </w:t>
      </w:r>
      <w:r>
        <w:rPr>
          <w:sz w:val="24"/>
        </w:rPr>
        <w:t>summer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advising,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rotations,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student research, work-in-progress sessions, journal clubs, serving on graduate qualifying examination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committees,</w:t>
      </w:r>
      <w:r>
        <w:rPr>
          <w:spacing w:val="-4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mentoring,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SBS faculty at each rank.</w:t>
      </w:r>
    </w:p>
    <w:p w14:paraId="698D226A" w14:textId="77777777" w:rsidR="00327242" w:rsidRDefault="00327242">
      <w:pPr>
        <w:pStyle w:val="BodyText"/>
        <w:spacing w:before="11"/>
        <w:ind w:left="0" w:firstLine="0"/>
        <w:rPr>
          <w:sz w:val="23"/>
        </w:rPr>
      </w:pPr>
    </w:p>
    <w:p w14:paraId="666E1E23" w14:textId="77777777" w:rsidR="00327242" w:rsidRDefault="0000678C">
      <w:pPr>
        <w:pStyle w:val="Heading1"/>
        <w:numPr>
          <w:ilvl w:val="0"/>
          <w:numId w:val="2"/>
        </w:numPr>
        <w:tabs>
          <w:tab w:val="left" w:pos="762"/>
        </w:tabs>
        <w:ind w:hanging="361"/>
      </w:pPr>
      <w:r>
        <w:rPr>
          <w:spacing w:val="-2"/>
        </w:rPr>
        <w:t>Research</w:t>
      </w:r>
    </w:p>
    <w:p w14:paraId="2987188E" w14:textId="23BD4EFA" w:rsidR="00327242" w:rsidRDefault="0000678C">
      <w:pPr>
        <w:pStyle w:val="ListParagraph"/>
        <w:numPr>
          <w:ilvl w:val="1"/>
          <w:numId w:val="2"/>
        </w:numPr>
        <w:tabs>
          <w:tab w:val="left" w:pos="1120"/>
        </w:tabs>
        <w:spacing w:line="240" w:lineRule="auto"/>
        <w:ind w:right="530"/>
        <w:rPr>
          <w:sz w:val="24"/>
        </w:rPr>
      </w:pPr>
      <w:r w:rsidRPr="004F39AE">
        <w:rPr>
          <w:rStyle w:val="Heading2Char"/>
        </w:rPr>
        <w:t>Funding Activities.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Based on the mission of the SBS, it is expected non-tenured as well as tenured faculty members </w:t>
      </w:r>
      <w:r w:rsidR="007E35F7">
        <w:rPr>
          <w:sz w:val="24"/>
        </w:rPr>
        <w:t>who have a research-</w:t>
      </w:r>
      <w:r w:rsidR="00DD38A7">
        <w:rPr>
          <w:sz w:val="24"/>
        </w:rPr>
        <w:t xml:space="preserve">directed </w:t>
      </w:r>
      <w:r w:rsidR="00FB5924">
        <w:rPr>
          <w:sz w:val="24"/>
        </w:rPr>
        <w:t>workload will</w:t>
      </w:r>
      <w:r>
        <w:rPr>
          <w:sz w:val="24"/>
        </w:rPr>
        <w:t xml:space="preserve"> maintain at least 30% support of their annual salary from external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sources;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expected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at least 80% salary support.</w:t>
      </w:r>
      <w:r>
        <w:rPr>
          <w:spacing w:val="40"/>
          <w:sz w:val="24"/>
        </w:rPr>
        <w:t xml:space="preserve"> </w:t>
      </w:r>
      <w:r>
        <w:rPr>
          <w:sz w:val="24"/>
        </w:rPr>
        <w:t>Examples of workload calculation considerations include:</w:t>
      </w:r>
    </w:p>
    <w:p w14:paraId="3EC5D262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spacing w:line="240" w:lineRule="auto"/>
        <w:rPr>
          <w:sz w:val="24"/>
        </w:rPr>
      </w:pP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funded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effort</w:t>
      </w:r>
      <w:r>
        <w:rPr>
          <w:spacing w:val="-1"/>
          <w:sz w:val="24"/>
        </w:rPr>
        <w:t xml:space="preserve"> </w:t>
      </w:r>
      <w:r>
        <w:rPr>
          <w:sz w:val="24"/>
        </w:rPr>
        <w:t>(determined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agency),</w:t>
      </w:r>
    </w:p>
    <w:p w14:paraId="4624C86D" w14:textId="77777777" w:rsidR="00327242" w:rsidRDefault="00327242">
      <w:pPr>
        <w:rPr>
          <w:sz w:val="24"/>
        </w:rPr>
        <w:sectPr w:rsidR="00327242" w:rsidSect="005A7031">
          <w:headerReference w:type="default" r:id="rId7"/>
          <w:footerReference w:type="default" r:id="rId8"/>
          <w:type w:val="continuous"/>
          <w:pgSz w:w="12240" w:h="15840"/>
          <w:pgMar w:top="1296" w:right="936" w:bottom="1152" w:left="864" w:header="0" w:footer="1080" w:gutter="0"/>
          <w:pgNumType w:start="1"/>
          <w:cols w:space="720"/>
        </w:sectPr>
      </w:pPr>
    </w:p>
    <w:p w14:paraId="0C29DABD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spacing w:before="78"/>
        <w:rPr>
          <w:sz w:val="24"/>
        </w:rPr>
      </w:pPr>
      <w:r>
        <w:rPr>
          <w:sz w:val="24"/>
        </w:rPr>
        <w:lastRenderedPageBreak/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unfunded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efforts,</w:t>
      </w:r>
    </w:p>
    <w:p w14:paraId="3CB92FAB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preparing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agencies,</w:t>
      </w:r>
    </w:p>
    <w:p w14:paraId="27669701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searching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5BBB9B6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grant/contract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applications.</w:t>
      </w:r>
    </w:p>
    <w:p w14:paraId="2DD0455F" w14:textId="77777777" w:rsidR="00327242" w:rsidRDefault="0000678C">
      <w:pPr>
        <w:pStyle w:val="ListParagraph"/>
        <w:numPr>
          <w:ilvl w:val="1"/>
          <w:numId w:val="2"/>
        </w:numPr>
        <w:tabs>
          <w:tab w:val="left" w:pos="1120"/>
        </w:tabs>
        <w:spacing w:line="275" w:lineRule="exact"/>
        <w:ind w:hanging="360"/>
        <w:rPr>
          <w:sz w:val="24"/>
        </w:rPr>
      </w:pPr>
      <w:r w:rsidRPr="004F39AE">
        <w:rPr>
          <w:rStyle w:val="Heading2Char"/>
        </w:rPr>
        <w:t>Scholarly Activities.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Examples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workload</w:t>
      </w:r>
      <w:r>
        <w:rPr>
          <w:spacing w:val="-6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7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2A022794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spacing w:line="240" w:lineRule="auto"/>
        <w:ind w:right="642"/>
        <w:rPr>
          <w:sz w:val="24"/>
        </w:rPr>
      </w:pPr>
      <w:r>
        <w:rPr>
          <w:sz w:val="24"/>
        </w:rPr>
        <w:t>performing research project activities, including preparation and submission of manuscripts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abstracts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posters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meetings, and providing other research presentations,</w:t>
      </w:r>
    </w:p>
    <w:p w14:paraId="2FB518FB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chairing/moderating/organizing</w:t>
      </w:r>
      <w:r>
        <w:rPr>
          <w:spacing w:val="-7"/>
          <w:sz w:val="24"/>
        </w:rPr>
        <w:t xml:space="preserve"> </w:t>
      </w:r>
      <w:r>
        <w:rPr>
          <w:sz w:val="24"/>
        </w:rPr>
        <w:t>scientific</w:t>
      </w:r>
      <w:r>
        <w:rPr>
          <w:spacing w:val="-5"/>
          <w:sz w:val="24"/>
        </w:rPr>
        <w:t xml:space="preserve"> </w:t>
      </w:r>
      <w:r>
        <w:rPr>
          <w:sz w:val="24"/>
        </w:rPr>
        <w:t>sessions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meetings,</w:t>
      </w:r>
      <w:r>
        <w:rPr>
          <w:spacing w:val="-5"/>
          <w:sz w:val="24"/>
        </w:rPr>
        <w:t xml:space="preserve"> and</w:t>
      </w:r>
    </w:p>
    <w:p w14:paraId="518C2236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applications.</w:t>
      </w:r>
    </w:p>
    <w:p w14:paraId="080940F8" w14:textId="390B8766" w:rsidR="00327242" w:rsidRDefault="0000678C">
      <w:pPr>
        <w:pStyle w:val="ListParagraph"/>
        <w:numPr>
          <w:ilvl w:val="1"/>
          <w:numId w:val="2"/>
        </w:numPr>
        <w:tabs>
          <w:tab w:val="left" w:pos="1120"/>
        </w:tabs>
        <w:spacing w:line="240" w:lineRule="auto"/>
        <w:ind w:left="1119" w:right="470" w:hanging="360"/>
        <w:rPr>
          <w:sz w:val="24"/>
        </w:rPr>
      </w:pPr>
      <w:r w:rsidRPr="004F39AE">
        <w:rPr>
          <w:rStyle w:val="Heading2Char"/>
        </w:rPr>
        <w:t>Rank Appropriate Research.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Examples include the development of new ideas (research 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grants,</w:t>
      </w:r>
      <w:r>
        <w:rPr>
          <w:spacing w:val="-3"/>
          <w:sz w:val="24"/>
        </w:rPr>
        <w:t xml:space="preserve"> </w:t>
      </w:r>
      <w:r>
        <w:rPr>
          <w:sz w:val="24"/>
        </w:rPr>
        <w:t>acquiring</w:t>
      </w:r>
      <w:r>
        <w:rPr>
          <w:spacing w:val="-5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grants,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new projects, etc.), collaborative activities, recruiting, training, and supervising non-student laboratory personnel, coordinating a research team and laboratory meetings, maintaining compliance (e.g., IRB, animal studies, IBC, CITI training, ethics, T&amp;E reporting, etc.), and other activities expected for SBS faculty at each rank.</w:t>
      </w:r>
    </w:p>
    <w:p w14:paraId="660E2B48" w14:textId="77777777" w:rsidR="00327242" w:rsidRDefault="00327242">
      <w:pPr>
        <w:pStyle w:val="BodyText"/>
        <w:spacing w:before="2"/>
        <w:ind w:left="0" w:firstLine="0"/>
      </w:pPr>
    </w:p>
    <w:p w14:paraId="489F440B" w14:textId="77777777" w:rsidR="00327242" w:rsidRDefault="0000678C">
      <w:pPr>
        <w:pStyle w:val="Heading1"/>
        <w:numPr>
          <w:ilvl w:val="0"/>
          <w:numId w:val="2"/>
        </w:numPr>
        <w:tabs>
          <w:tab w:val="left" w:pos="760"/>
        </w:tabs>
        <w:ind w:left="760"/>
      </w:pPr>
      <w:r>
        <w:rPr>
          <w:spacing w:val="-2"/>
        </w:rPr>
        <w:t>Service</w:t>
      </w:r>
    </w:p>
    <w:p w14:paraId="21024080" w14:textId="0A562BCD" w:rsidR="00327242" w:rsidRDefault="0000678C">
      <w:pPr>
        <w:pStyle w:val="ListParagraph"/>
        <w:numPr>
          <w:ilvl w:val="1"/>
          <w:numId w:val="2"/>
        </w:numPr>
        <w:tabs>
          <w:tab w:val="left" w:pos="1120"/>
        </w:tabs>
        <w:spacing w:line="240" w:lineRule="auto"/>
        <w:ind w:right="953" w:hanging="360"/>
        <w:rPr>
          <w:sz w:val="24"/>
        </w:rPr>
      </w:pPr>
      <w:r w:rsidRPr="004F39AE">
        <w:rPr>
          <w:rStyle w:val="Heading2Char"/>
        </w:rPr>
        <w:t>Rank Appropriate Service.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SBS</w:t>
      </w:r>
      <w:r>
        <w:rPr>
          <w:spacing w:val="-4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as active service providers to the department, school, university, and greater community. Examples of workload calculation considerations include:</w:t>
      </w:r>
    </w:p>
    <w:p w14:paraId="6E71348E" w14:textId="26DAFF7C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serving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4"/>
          <w:sz w:val="24"/>
        </w:rPr>
        <w:t xml:space="preserve"> </w:t>
      </w:r>
      <w:r>
        <w:rPr>
          <w:sz w:val="24"/>
        </w:rPr>
        <w:t>SBS,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UNTHSC</w:t>
      </w:r>
      <w:r>
        <w:rPr>
          <w:spacing w:val="-5"/>
          <w:sz w:val="24"/>
        </w:rPr>
        <w:t xml:space="preserve"> </w:t>
      </w:r>
      <w:r>
        <w:rPr>
          <w:sz w:val="24"/>
        </w:rPr>
        <w:t>committees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task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forces,</w:t>
      </w:r>
    </w:p>
    <w:p w14:paraId="07FA256C" w14:textId="77777777" w:rsidR="00327242" w:rsidRPr="00782E81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participating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activities,</w:t>
      </w:r>
    </w:p>
    <w:p w14:paraId="227A6133" w14:textId="77777777" w:rsidR="00D74293" w:rsidRDefault="00D74293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serving as faculty sponsor to a registered student organization or club</w:t>
      </w:r>
    </w:p>
    <w:p w14:paraId="4BEFA783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reviewing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manuscripts,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43FA1917" w14:textId="77777777" w:rsidR="00327242" w:rsidRDefault="0000678C">
      <w:pPr>
        <w:pStyle w:val="ListParagraph"/>
        <w:numPr>
          <w:ilvl w:val="2"/>
          <w:numId w:val="2"/>
        </w:numPr>
        <w:tabs>
          <w:tab w:val="left" w:pos="1479"/>
          <w:tab w:val="left" w:pos="1480"/>
        </w:tabs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UNTHSC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work.</w:t>
      </w:r>
    </w:p>
    <w:p w14:paraId="6CA172A6" w14:textId="77777777" w:rsidR="00327242" w:rsidRDefault="0000678C">
      <w:pPr>
        <w:pStyle w:val="ListParagraph"/>
        <w:numPr>
          <w:ilvl w:val="1"/>
          <w:numId w:val="2"/>
        </w:numPr>
        <w:tabs>
          <w:tab w:val="left" w:pos="1120"/>
        </w:tabs>
        <w:spacing w:line="240" w:lineRule="auto"/>
        <w:ind w:right="375" w:hanging="360"/>
        <w:rPr>
          <w:sz w:val="24"/>
        </w:rPr>
      </w:pPr>
      <w:r w:rsidRPr="004F39AE">
        <w:rPr>
          <w:rStyle w:val="Heading2Char"/>
        </w:rPr>
        <w:t>Special Service Activities.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workload</w:t>
      </w:r>
      <w:r>
        <w:rPr>
          <w:spacing w:val="-5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4"/>
          <w:sz w:val="24"/>
        </w:rPr>
        <w:t xml:space="preserve"> </w:t>
      </w:r>
      <w:r>
        <w:rPr>
          <w:sz w:val="24"/>
        </w:rPr>
        <w:t>for special assignments that are beyond the rank/level specific service in consultation with a faculty member.</w:t>
      </w:r>
    </w:p>
    <w:p w14:paraId="08B84EB5" w14:textId="77777777" w:rsidR="00327242" w:rsidRDefault="00327242">
      <w:pPr>
        <w:pStyle w:val="BodyText"/>
        <w:spacing w:before="10"/>
        <w:ind w:left="0" w:firstLine="0"/>
        <w:rPr>
          <w:sz w:val="23"/>
        </w:rPr>
      </w:pPr>
    </w:p>
    <w:p w14:paraId="21B027BC" w14:textId="77777777" w:rsidR="00327242" w:rsidRDefault="0000678C">
      <w:pPr>
        <w:pStyle w:val="BodyText"/>
        <w:ind w:left="760" w:right="396" w:firstLine="0"/>
      </w:pP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workload</w:t>
      </w:r>
      <w:r>
        <w:rPr>
          <w:spacing w:val="-3"/>
        </w:rPr>
        <w:t xml:space="preserve"> </w:t>
      </w:r>
      <w:r>
        <w:t>devoted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faculty.</w:t>
      </w:r>
      <w:r>
        <w:rPr>
          <w:spacing w:val="40"/>
        </w:rPr>
        <w:t xml:space="preserve"> </w:t>
      </w:r>
      <w:r>
        <w:t>However, service activities are generally not expected to exceed 20% workload for this category.</w:t>
      </w:r>
    </w:p>
    <w:p w14:paraId="7DF110B0" w14:textId="77777777" w:rsidR="00327242" w:rsidRDefault="00327242">
      <w:pPr>
        <w:pStyle w:val="BodyText"/>
        <w:spacing w:before="3"/>
        <w:ind w:left="0" w:firstLine="0"/>
      </w:pPr>
    </w:p>
    <w:p w14:paraId="241A3563" w14:textId="77777777" w:rsidR="00327242" w:rsidRDefault="0000678C">
      <w:pPr>
        <w:pStyle w:val="Heading1"/>
        <w:numPr>
          <w:ilvl w:val="0"/>
          <w:numId w:val="2"/>
        </w:numPr>
        <w:tabs>
          <w:tab w:val="left" w:pos="760"/>
        </w:tabs>
        <w:ind w:left="760"/>
      </w:pPr>
      <w:r>
        <w:rPr>
          <w:spacing w:val="-2"/>
        </w:rPr>
        <w:t>Clinical</w:t>
      </w:r>
    </w:p>
    <w:p w14:paraId="1C7EDDC6" w14:textId="3A8811BD" w:rsidR="00327242" w:rsidRDefault="0000678C">
      <w:pPr>
        <w:pStyle w:val="BodyText"/>
        <w:ind w:left="760" w:right="396" w:firstLine="0"/>
      </w:pPr>
      <w:r>
        <w:t>For those SBS faculty with patient care responsibilities associated with UNTHSC, an appropriate</w:t>
      </w:r>
      <w:r>
        <w:rPr>
          <w:spacing w:val="-4"/>
        </w:rPr>
        <w:t xml:space="preserve"> </w:t>
      </w:r>
      <w:r>
        <w:t>workload</w:t>
      </w:r>
      <w:r>
        <w:rPr>
          <w:spacing w:val="-4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duties and time commitment considered.</w:t>
      </w:r>
    </w:p>
    <w:p w14:paraId="4A0EC15B" w14:textId="77777777" w:rsidR="00327242" w:rsidRDefault="00327242">
      <w:pPr>
        <w:pStyle w:val="BodyText"/>
        <w:spacing w:before="1"/>
        <w:ind w:left="0" w:firstLine="0"/>
      </w:pPr>
    </w:p>
    <w:p w14:paraId="331CA464" w14:textId="77777777" w:rsidR="00327242" w:rsidRDefault="0000678C">
      <w:pPr>
        <w:pStyle w:val="Heading1"/>
        <w:numPr>
          <w:ilvl w:val="0"/>
          <w:numId w:val="2"/>
        </w:numPr>
        <w:tabs>
          <w:tab w:val="left" w:pos="760"/>
        </w:tabs>
        <w:ind w:left="760"/>
      </w:pPr>
      <w:r>
        <w:rPr>
          <w:spacing w:val="-2"/>
        </w:rPr>
        <w:t>Administrative</w:t>
      </w:r>
    </w:p>
    <w:p w14:paraId="6CDB4C1E" w14:textId="111D4366" w:rsidR="00327242" w:rsidRDefault="0000678C">
      <w:pPr>
        <w:pStyle w:val="BodyText"/>
        <w:ind w:left="760" w:right="396" w:firstLine="0"/>
      </w:pPr>
      <w:r>
        <w:t>For those SBS faculty who hold administrative appointments such as department chair, assistant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dean,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workload</w:t>
      </w:r>
      <w:r>
        <w:rPr>
          <w:spacing w:val="-5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determined by their supervisor based on duties and time commitment.</w:t>
      </w:r>
    </w:p>
    <w:p w14:paraId="176EA280" w14:textId="77777777" w:rsidR="00327242" w:rsidRDefault="00327242"/>
    <w:p w14:paraId="4D9AEBA4" w14:textId="77777777" w:rsidR="00C073F5" w:rsidRDefault="00C073F5"/>
    <w:p w14:paraId="356B14A8" w14:textId="7DDB71DE" w:rsidR="00C073F5" w:rsidRDefault="00BB093E" w:rsidP="00C073F5">
      <w:pPr>
        <w:pStyle w:val="Heading1"/>
        <w:numPr>
          <w:ilvl w:val="0"/>
          <w:numId w:val="2"/>
        </w:numPr>
        <w:ind w:left="810" w:hanging="409"/>
      </w:pPr>
      <w:r>
        <w:t xml:space="preserve">Table 1: </w:t>
      </w:r>
      <w:r w:rsidR="00C073F5">
        <w:t>Workload Calculation</w:t>
      </w:r>
    </w:p>
    <w:p w14:paraId="07E43CBF" w14:textId="77777777" w:rsidR="00C073F5" w:rsidRDefault="00C073F5" w:rsidP="00C073F5">
      <w:pPr>
        <w:pStyle w:val="Heading1"/>
      </w:pPr>
    </w:p>
    <w:p w14:paraId="34041927" w14:textId="6605D068" w:rsidR="00C073F5" w:rsidRDefault="00C073F5" w:rsidP="00BD6CB0">
      <w:pPr>
        <w:pStyle w:val="Heading1"/>
        <w:numPr>
          <w:ilvl w:val="2"/>
          <w:numId w:val="3"/>
        </w:numPr>
        <w:sectPr w:rsidR="00C073F5">
          <w:pgSz w:w="12240" w:h="15840"/>
          <w:pgMar w:top="1500" w:right="940" w:bottom="1280" w:left="860" w:header="0" w:footer="1085" w:gutter="0"/>
          <w:cols w:space="720"/>
        </w:sect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5350"/>
        <w:gridCol w:w="2968"/>
        <w:gridCol w:w="1880"/>
      </w:tblGrid>
      <w:tr w:rsidR="00327242" w14:paraId="2B0B8CC0" w14:textId="77777777" w:rsidTr="00ED7457">
        <w:trPr>
          <w:trHeight w:val="553"/>
        </w:trPr>
        <w:tc>
          <w:tcPr>
            <w:tcW w:w="5350" w:type="dxa"/>
          </w:tcPr>
          <w:p w14:paraId="366257BA" w14:textId="77777777" w:rsidR="00327242" w:rsidRDefault="0000678C">
            <w:pPr>
              <w:pStyle w:val="TableParagraph"/>
              <w:spacing w:before="139"/>
              <w:ind w:left="16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Duties/Assignments</w:t>
            </w:r>
          </w:p>
        </w:tc>
        <w:tc>
          <w:tcPr>
            <w:tcW w:w="2968" w:type="dxa"/>
          </w:tcPr>
          <w:p w14:paraId="75CC5588" w14:textId="77777777" w:rsidR="00327242" w:rsidRDefault="0000678C" w:rsidP="00E2554F">
            <w:pPr>
              <w:pStyle w:val="TableParagraph"/>
              <w:spacing w:before="139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Workload</w:t>
            </w:r>
          </w:p>
        </w:tc>
        <w:tc>
          <w:tcPr>
            <w:tcW w:w="1880" w:type="dxa"/>
          </w:tcPr>
          <w:p w14:paraId="3AFA2FE1" w14:textId="77777777" w:rsidR="00327242" w:rsidRDefault="0000678C" w:rsidP="00AF0393">
            <w:pPr>
              <w:pStyle w:val="TableParagraph"/>
              <w:spacing w:line="270" w:lineRule="atLeast"/>
              <w:ind w:left="396" w:right="287" w:hanging="1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Annual </w:t>
            </w:r>
            <w:r>
              <w:rPr>
                <w:b/>
                <w:spacing w:val="-4"/>
                <w:sz w:val="24"/>
              </w:rPr>
              <w:t>FTE</w:t>
            </w:r>
          </w:p>
        </w:tc>
      </w:tr>
      <w:tr w:rsidR="00327242" w14:paraId="74C49021" w14:textId="77777777" w:rsidTr="00ED7457">
        <w:trPr>
          <w:trHeight w:val="299"/>
        </w:trPr>
        <w:tc>
          <w:tcPr>
            <w:tcW w:w="5350" w:type="dxa"/>
          </w:tcPr>
          <w:p w14:paraId="75237C8F" w14:textId="77777777" w:rsidR="00327242" w:rsidRDefault="0000678C" w:rsidP="00E2554F">
            <w:pPr>
              <w:pStyle w:val="Heading1"/>
              <w:ind w:left="489"/>
            </w:pPr>
            <w:r>
              <w:t>1. Teaching</w:t>
            </w:r>
          </w:p>
        </w:tc>
        <w:tc>
          <w:tcPr>
            <w:tcW w:w="2968" w:type="dxa"/>
          </w:tcPr>
          <w:p w14:paraId="6D6E7FD8" w14:textId="778AA593" w:rsidR="00327242" w:rsidRPr="00ED7457" w:rsidRDefault="00ED7457" w:rsidP="00E2554F">
            <w:pPr>
              <w:pStyle w:val="TableParagraph"/>
              <w:jc w:val="center"/>
            </w:pPr>
            <w:r>
              <w:t>--</w:t>
            </w:r>
          </w:p>
        </w:tc>
        <w:tc>
          <w:tcPr>
            <w:tcW w:w="1880" w:type="dxa"/>
          </w:tcPr>
          <w:p w14:paraId="432B7216" w14:textId="62720F1A" w:rsidR="00327242" w:rsidRPr="00ED7457" w:rsidRDefault="00ED7457" w:rsidP="00AF0393">
            <w:pPr>
              <w:pStyle w:val="TableParagraph"/>
              <w:jc w:val="center"/>
            </w:pPr>
            <w:r>
              <w:t>--</w:t>
            </w:r>
          </w:p>
        </w:tc>
      </w:tr>
      <w:tr w:rsidR="00327242" w14:paraId="5EDC9FD9" w14:textId="77777777" w:rsidTr="00ED7457">
        <w:trPr>
          <w:trHeight w:val="302"/>
        </w:trPr>
        <w:tc>
          <w:tcPr>
            <w:tcW w:w="5350" w:type="dxa"/>
          </w:tcPr>
          <w:p w14:paraId="33DA2F89" w14:textId="77777777" w:rsidR="00327242" w:rsidRDefault="0000678C" w:rsidP="00E2554F">
            <w:pPr>
              <w:pStyle w:val="TableParagraph"/>
              <w:spacing w:before="11" w:line="272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Pr="00E2554F">
              <w:rPr>
                <w:rStyle w:val="Heading2Char"/>
              </w:rPr>
              <w:t>. Instructional Activities</w:t>
            </w:r>
          </w:p>
        </w:tc>
        <w:tc>
          <w:tcPr>
            <w:tcW w:w="2968" w:type="dxa"/>
          </w:tcPr>
          <w:p w14:paraId="545E63D3" w14:textId="77777777" w:rsidR="00327242" w:rsidRPr="00ED7457" w:rsidRDefault="0000678C" w:rsidP="00E2554F">
            <w:pPr>
              <w:pStyle w:val="TableParagraph"/>
              <w:spacing w:before="8" w:line="274" w:lineRule="exact"/>
              <w:ind w:left="518" w:right="515"/>
              <w:jc w:val="center"/>
              <w:rPr>
                <w:sz w:val="24"/>
              </w:rPr>
            </w:pPr>
            <w:r w:rsidRPr="00ED7457">
              <w:rPr>
                <w:sz w:val="24"/>
              </w:rPr>
              <w:t>15</w:t>
            </w:r>
            <w:r w:rsidRPr="00ED7457">
              <w:rPr>
                <w:spacing w:val="-1"/>
                <w:sz w:val="24"/>
              </w:rPr>
              <w:t xml:space="preserve"> </w:t>
            </w:r>
            <w:r w:rsidRPr="00ED7457">
              <w:rPr>
                <w:sz w:val="24"/>
              </w:rPr>
              <w:t>contact</w:t>
            </w:r>
            <w:r w:rsidRPr="00ED7457">
              <w:rPr>
                <w:spacing w:val="-1"/>
                <w:sz w:val="24"/>
              </w:rPr>
              <w:t xml:space="preserve"> </w:t>
            </w:r>
            <w:r w:rsidRPr="00ED7457">
              <w:rPr>
                <w:sz w:val="24"/>
              </w:rPr>
              <w:t>hours =</w:t>
            </w:r>
            <w:r w:rsidRPr="00ED7457">
              <w:rPr>
                <w:spacing w:val="-1"/>
                <w:sz w:val="24"/>
              </w:rPr>
              <w:t xml:space="preserve"> </w:t>
            </w:r>
            <w:r w:rsidRPr="00ED7457">
              <w:rPr>
                <w:sz w:val="24"/>
              </w:rPr>
              <w:t>4</w:t>
            </w:r>
            <w:r w:rsidRPr="00ED7457">
              <w:rPr>
                <w:spacing w:val="-1"/>
                <w:sz w:val="24"/>
              </w:rPr>
              <w:t xml:space="preserve"> </w:t>
            </w:r>
            <w:r w:rsidRPr="00ED7457">
              <w:rPr>
                <w:sz w:val="24"/>
              </w:rPr>
              <w:t xml:space="preserve">- </w:t>
            </w:r>
            <w:r w:rsidRPr="00ED7457">
              <w:rPr>
                <w:spacing w:val="-5"/>
                <w:sz w:val="24"/>
              </w:rPr>
              <w:t>5%</w:t>
            </w:r>
          </w:p>
        </w:tc>
        <w:tc>
          <w:tcPr>
            <w:tcW w:w="1880" w:type="dxa"/>
          </w:tcPr>
          <w:p w14:paraId="44287350" w14:textId="01D524F5" w:rsidR="00327242" w:rsidRPr="00ED7457" w:rsidRDefault="00ED7457" w:rsidP="00AF0393">
            <w:pPr>
              <w:pStyle w:val="TableParagraph"/>
              <w:jc w:val="center"/>
            </w:pPr>
            <w:r>
              <w:t>--</w:t>
            </w:r>
          </w:p>
        </w:tc>
      </w:tr>
      <w:tr w:rsidR="00327242" w14:paraId="5AAF08E1" w14:textId="77777777" w:rsidTr="00ED7457">
        <w:trPr>
          <w:trHeight w:val="298"/>
        </w:trPr>
        <w:tc>
          <w:tcPr>
            <w:tcW w:w="5350" w:type="dxa"/>
          </w:tcPr>
          <w:p w14:paraId="50ED353A" w14:textId="413F8665" w:rsidR="00327242" w:rsidRDefault="00AC1E86" w:rsidP="00BB093E">
            <w:pPr>
              <w:pStyle w:val="TableParagraph"/>
              <w:spacing w:before="5" w:line="273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Examples </w:t>
            </w:r>
            <w:r w:rsidR="00E2554F">
              <w:rPr>
                <w:spacing w:val="-2"/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 w:rsidR="0000678C">
              <w:rPr>
                <w:spacing w:val="-2"/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director, </w:t>
            </w:r>
            <w:r w:rsidR="0000678C">
              <w:rPr>
                <w:spacing w:val="-2"/>
                <w:sz w:val="24"/>
              </w:rPr>
              <w:t>codirector</w:t>
            </w:r>
            <w:r>
              <w:rPr>
                <w:spacing w:val="-2"/>
                <w:sz w:val="24"/>
              </w:rPr>
              <w:t xml:space="preserve">, </w:t>
            </w:r>
            <w:r w:rsidR="0000678C">
              <w:rPr>
                <w:spacing w:val="-2"/>
                <w:sz w:val="24"/>
              </w:rPr>
              <w:t>liaison</w:t>
            </w:r>
            <w:r>
              <w:rPr>
                <w:spacing w:val="-2"/>
                <w:sz w:val="24"/>
              </w:rPr>
              <w:t xml:space="preserve">, </w:t>
            </w:r>
            <w:r w:rsidR="0000678C">
              <w:rPr>
                <w:spacing w:val="-2"/>
                <w:sz w:val="24"/>
              </w:rPr>
              <w:t>coordinator</w:t>
            </w:r>
            <w:r>
              <w:rPr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develop, refresh, deliver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face); </w:t>
            </w:r>
            <w:r>
              <w:rPr>
                <w:spacing w:val="-2"/>
                <w:sz w:val="24"/>
              </w:rPr>
              <w:t xml:space="preserve">lecturing; </w:t>
            </w: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prep; </w:t>
            </w:r>
            <w:r>
              <w:rPr>
                <w:sz w:val="24"/>
              </w:rPr>
              <w:t>exams (practical,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questions); </w:t>
            </w:r>
            <w:r>
              <w:rPr>
                <w:sz w:val="24"/>
              </w:rPr>
              <w:t>elective or non-elective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courses; and/or 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teaching, preparation</w:t>
            </w:r>
          </w:p>
        </w:tc>
        <w:tc>
          <w:tcPr>
            <w:tcW w:w="2968" w:type="dxa"/>
          </w:tcPr>
          <w:p w14:paraId="371FD367" w14:textId="71146DAB" w:rsidR="00327242" w:rsidRPr="00ED7457" w:rsidRDefault="00AC1E86" w:rsidP="00E2554F">
            <w:pPr>
              <w:pStyle w:val="TableParagraph"/>
              <w:jc w:val="center"/>
            </w:pPr>
            <w:r w:rsidRPr="00ED7457">
              <w:rPr>
                <w:sz w:val="24"/>
              </w:rPr>
              <w:t xml:space="preserve">0 - </w:t>
            </w:r>
            <w:r w:rsidRPr="00ED7457">
              <w:rPr>
                <w:spacing w:val="-5"/>
                <w:sz w:val="24"/>
              </w:rPr>
              <w:t>10%</w:t>
            </w:r>
          </w:p>
        </w:tc>
        <w:tc>
          <w:tcPr>
            <w:tcW w:w="1880" w:type="dxa"/>
          </w:tcPr>
          <w:p w14:paraId="5AFDEE62" w14:textId="1537447A" w:rsidR="00327242" w:rsidRPr="00ED7457" w:rsidRDefault="00ED7457" w:rsidP="00AF0393">
            <w:pPr>
              <w:pStyle w:val="TableParagraph"/>
              <w:jc w:val="center"/>
            </w:pPr>
            <w:r>
              <w:t>--</w:t>
            </w:r>
          </w:p>
        </w:tc>
      </w:tr>
      <w:tr w:rsidR="00327242" w14:paraId="4F80AEE4" w14:textId="77777777" w:rsidTr="00ED7457">
        <w:trPr>
          <w:trHeight w:val="300"/>
        </w:trPr>
        <w:tc>
          <w:tcPr>
            <w:tcW w:w="5350" w:type="dxa"/>
          </w:tcPr>
          <w:p w14:paraId="1A92C987" w14:textId="77777777" w:rsidR="00327242" w:rsidRDefault="0000678C">
            <w:pPr>
              <w:pStyle w:val="TableParagraph"/>
              <w:spacing w:before="8" w:line="272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Pr="00E2554F">
              <w:rPr>
                <w:rStyle w:val="Heading2Char"/>
              </w:rPr>
              <w:t>. Mentoring/Advising</w:t>
            </w:r>
          </w:p>
        </w:tc>
        <w:tc>
          <w:tcPr>
            <w:tcW w:w="2968" w:type="dxa"/>
          </w:tcPr>
          <w:p w14:paraId="0C4A0C79" w14:textId="443229A6" w:rsidR="00327242" w:rsidRPr="00ED7457" w:rsidRDefault="00ED7457" w:rsidP="00E2554F">
            <w:pPr>
              <w:pStyle w:val="TableParagraph"/>
              <w:jc w:val="center"/>
            </w:pPr>
            <w:r>
              <w:t>--</w:t>
            </w:r>
          </w:p>
        </w:tc>
        <w:tc>
          <w:tcPr>
            <w:tcW w:w="1880" w:type="dxa"/>
          </w:tcPr>
          <w:p w14:paraId="0FCD3BED" w14:textId="3927615A" w:rsidR="00327242" w:rsidRPr="00ED7457" w:rsidRDefault="00ED7457" w:rsidP="00AF0393">
            <w:pPr>
              <w:pStyle w:val="TableParagraph"/>
              <w:jc w:val="center"/>
            </w:pPr>
            <w:r>
              <w:t>--</w:t>
            </w:r>
          </w:p>
        </w:tc>
      </w:tr>
      <w:tr w:rsidR="00327242" w14:paraId="0EFED3AC" w14:textId="77777777" w:rsidTr="00ED7457">
        <w:trPr>
          <w:trHeight w:val="298"/>
        </w:trPr>
        <w:tc>
          <w:tcPr>
            <w:tcW w:w="5350" w:type="dxa"/>
          </w:tcPr>
          <w:p w14:paraId="16C238B9" w14:textId="2AAF5B53" w:rsidR="00327242" w:rsidRDefault="0000678C" w:rsidP="00BB093E">
            <w:pPr>
              <w:pStyle w:val="TableParagraph"/>
              <w:spacing w:before="5"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1:1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mentoring of</w:t>
            </w:r>
            <w:r>
              <w:rPr>
                <w:spacing w:val="-2"/>
                <w:sz w:val="24"/>
              </w:rPr>
              <w:t xml:space="preserve"> students</w:t>
            </w:r>
          </w:p>
        </w:tc>
        <w:tc>
          <w:tcPr>
            <w:tcW w:w="2968" w:type="dxa"/>
          </w:tcPr>
          <w:p w14:paraId="3406C728" w14:textId="77777777" w:rsidR="00327242" w:rsidRPr="00ED7457" w:rsidRDefault="0000678C" w:rsidP="00E2554F">
            <w:pPr>
              <w:pStyle w:val="TableParagraph"/>
              <w:spacing w:before="5" w:line="273" w:lineRule="exact"/>
              <w:ind w:left="518" w:right="511"/>
              <w:jc w:val="center"/>
              <w:rPr>
                <w:sz w:val="24"/>
              </w:rPr>
            </w:pPr>
            <w:r w:rsidRPr="00ED7457">
              <w:rPr>
                <w:sz w:val="24"/>
              </w:rPr>
              <w:t xml:space="preserve">5 - </w:t>
            </w:r>
            <w:r w:rsidRPr="00ED7457">
              <w:rPr>
                <w:spacing w:val="-5"/>
                <w:sz w:val="24"/>
              </w:rPr>
              <w:t>10%</w:t>
            </w:r>
          </w:p>
        </w:tc>
        <w:tc>
          <w:tcPr>
            <w:tcW w:w="1880" w:type="dxa"/>
          </w:tcPr>
          <w:p w14:paraId="03131AFB" w14:textId="2BABBB37" w:rsidR="00327242" w:rsidRPr="00ED7457" w:rsidRDefault="00ED7457" w:rsidP="00AF0393">
            <w:pPr>
              <w:pStyle w:val="TableParagraph"/>
              <w:jc w:val="center"/>
            </w:pPr>
            <w:r>
              <w:t>--</w:t>
            </w:r>
          </w:p>
        </w:tc>
      </w:tr>
      <w:tr w:rsidR="00ED7457" w14:paraId="7F532EDD" w14:textId="77777777" w:rsidTr="00ED7457">
        <w:trPr>
          <w:trHeight w:val="300"/>
        </w:trPr>
        <w:tc>
          <w:tcPr>
            <w:tcW w:w="5350" w:type="dxa"/>
          </w:tcPr>
          <w:p w14:paraId="610B21B6" w14:textId="77777777" w:rsidR="00ED7457" w:rsidRDefault="00ED7457" w:rsidP="00ED7457">
            <w:pPr>
              <w:pStyle w:val="TableParagraph"/>
              <w:spacing w:before="7"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Ph.D.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advisory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968" w:type="dxa"/>
          </w:tcPr>
          <w:p w14:paraId="031924C1" w14:textId="322EBD86" w:rsidR="00ED7457" w:rsidRPr="00ED7457" w:rsidRDefault="00ED7457" w:rsidP="00ED7457">
            <w:pPr>
              <w:pStyle w:val="TableParagraph"/>
              <w:spacing w:before="7" w:line="273" w:lineRule="exact"/>
              <w:ind w:left="518" w:right="511"/>
              <w:jc w:val="center"/>
              <w:rPr>
                <w:sz w:val="24"/>
              </w:rPr>
            </w:pPr>
            <w:r w:rsidRPr="00ED7457">
              <w:rPr>
                <w:sz w:val="24"/>
              </w:rPr>
              <w:t xml:space="preserve">0 - </w:t>
            </w:r>
            <w:r w:rsidRPr="00ED7457">
              <w:rPr>
                <w:spacing w:val="-5"/>
                <w:sz w:val="24"/>
              </w:rPr>
              <w:t>5%</w:t>
            </w:r>
          </w:p>
        </w:tc>
        <w:tc>
          <w:tcPr>
            <w:tcW w:w="1880" w:type="dxa"/>
          </w:tcPr>
          <w:p w14:paraId="76A3A739" w14:textId="6F15411F" w:rsidR="00ED7457" w:rsidRPr="00ED7457" w:rsidRDefault="00ED7457" w:rsidP="00ED7457">
            <w:pPr>
              <w:pStyle w:val="TableParagraph"/>
              <w:jc w:val="center"/>
            </w:pPr>
            <w:r w:rsidRPr="00E85463">
              <w:t>--</w:t>
            </w:r>
          </w:p>
        </w:tc>
      </w:tr>
      <w:tr w:rsidR="00ED7457" w14:paraId="0B4F9461" w14:textId="77777777" w:rsidTr="00ED7457">
        <w:trPr>
          <w:trHeight w:val="301"/>
        </w:trPr>
        <w:tc>
          <w:tcPr>
            <w:tcW w:w="5350" w:type="dxa"/>
          </w:tcPr>
          <w:p w14:paraId="3539E07A" w14:textId="77777777" w:rsidR="00ED7457" w:rsidRDefault="00ED7457" w:rsidP="00ED7457">
            <w:pPr>
              <w:pStyle w:val="TableParagraph"/>
              <w:spacing w:before="7" w:line="274" w:lineRule="exact"/>
              <w:ind w:left="579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advising</w:t>
            </w:r>
          </w:p>
        </w:tc>
        <w:tc>
          <w:tcPr>
            <w:tcW w:w="2968" w:type="dxa"/>
          </w:tcPr>
          <w:p w14:paraId="08657C78" w14:textId="77777777" w:rsidR="00ED7457" w:rsidRPr="00ED7457" w:rsidRDefault="00ED7457" w:rsidP="00ED7457">
            <w:pPr>
              <w:pStyle w:val="TableParagraph"/>
              <w:spacing w:before="7" w:line="274" w:lineRule="exact"/>
              <w:ind w:left="518" w:right="511"/>
              <w:jc w:val="center"/>
              <w:rPr>
                <w:sz w:val="24"/>
              </w:rPr>
            </w:pPr>
            <w:r w:rsidRPr="00ED7457">
              <w:rPr>
                <w:sz w:val="24"/>
              </w:rPr>
              <w:t xml:space="preserve">0 - </w:t>
            </w:r>
            <w:r w:rsidRPr="00ED7457">
              <w:rPr>
                <w:spacing w:val="-5"/>
                <w:sz w:val="24"/>
              </w:rPr>
              <w:t>10%</w:t>
            </w:r>
          </w:p>
        </w:tc>
        <w:tc>
          <w:tcPr>
            <w:tcW w:w="1880" w:type="dxa"/>
          </w:tcPr>
          <w:p w14:paraId="3864BA65" w14:textId="7262D2A3" w:rsidR="00ED7457" w:rsidRPr="00ED7457" w:rsidRDefault="00ED7457" w:rsidP="00ED7457">
            <w:pPr>
              <w:pStyle w:val="TableParagraph"/>
              <w:jc w:val="center"/>
            </w:pPr>
            <w:r w:rsidRPr="00E85463">
              <w:t>--</w:t>
            </w:r>
          </w:p>
        </w:tc>
      </w:tr>
      <w:tr w:rsidR="00ED7457" w14:paraId="38A20283" w14:textId="77777777" w:rsidTr="00ED7457">
        <w:trPr>
          <w:trHeight w:val="300"/>
        </w:trPr>
        <w:tc>
          <w:tcPr>
            <w:tcW w:w="5350" w:type="dxa"/>
          </w:tcPr>
          <w:p w14:paraId="06FBFEFF" w14:textId="77777777" w:rsidR="00ED7457" w:rsidRDefault="00ED7457" w:rsidP="00ED7457">
            <w:pPr>
              <w:pStyle w:val="Heading2"/>
              <w:ind w:left="399"/>
            </w:pPr>
            <w:r>
              <w:t>C.</w:t>
            </w:r>
            <w:r>
              <w:rPr>
                <w:spacing w:val="-9"/>
              </w:rPr>
              <w:t xml:space="preserve"> </w:t>
            </w:r>
            <w:r>
              <w:t>Rank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Teaching</w:t>
            </w:r>
          </w:p>
        </w:tc>
        <w:tc>
          <w:tcPr>
            <w:tcW w:w="2968" w:type="dxa"/>
          </w:tcPr>
          <w:p w14:paraId="0C722121" w14:textId="36A184E5" w:rsidR="00ED7457" w:rsidRPr="00ED7457" w:rsidRDefault="00ED7457" w:rsidP="00ED7457">
            <w:pPr>
              <w:pStyle w:val="TableParagraph"/>
              <w:jc w:val="center"/>
            </w:pPr>
            <w:r w:rsidRPr="0064168A">
              <w:t>--</w:t>
            </w:r>
          </w:p>
        </w:tc>
        <w:tc>
          <w:tcPr>
            <w:tcW w:w="1880" w:type="dxa"/>
          </w:tcPr>
          <w:p w14:paraId="116DB413" w14:textId="752E9C1A" w:rsidR="00ED7457" w:rsidRPr="00ED7457" w:rsidRDefault="00ED7457" w:rsidP="00ED7457">
            <w:pPr>
              <w:pStyle w:val="TableParagraph"/>
              <w:jc w:val="center"/>
            </w:pPr>
            <w:r w:rsidRPr="00E85463">
              <w:t>--</w:t>
            </w:r>
          </w:p>
        </w:tc>
      </w:tr>
      <w:tr w:rsidR="00ED7457" w14:paraId="1CEC2C30" w14:textId="77777777" w:rsidTr="00ED7457">
        <w:trPr>
          <w:trHeight w:val="298"/>
        </w:trPr>
        <w:tc>
          <w:tcPr>
            <w:tcW w:w="5350" w:type="dxa"/>
          </w:tcPr>
          <w:p w14:paraId="3A472B9D" w14:textId="188A1F46" w:rsidR="00ED7457" w:rsidRDefault="00ED7457" w:rsidP="00ED7457">
            <w:pPr>
              <w:pStyle w:val="TableParagraph"/>
              <w:spacing w:before="5"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Examples include postdoctoral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training; </w:t>
            </w:r>
            <w:r>
              <w:rPr>
                <w:sz w:val="24"/>
              </w:rPr>
              <w:t>summer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advising; </w:t>
            </w:r>
            <w:r>
              <w:rPr>
                <w:sz w:val="24"/>
              </w:rPr>
              <w:t>graduate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rotations;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research; </w:t>
            </w:r>
            <w:r>
              <w:rPr>
                <w:sz w:val="24"/>
              </w:rPr>
              <w:t>directing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work-in-progress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clubs; </w:t>
            </w:r>
            <w:r>
              <w:rPr>
                <w:sz w:val="24"/>
              </w:rPr>
              <w:t>faculty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mentoring</w:t>
            </w:r>
          </w:p>
        </w:tc>
        <w:tc>
          <w:tcPr>
            <w:tcW w:w="2968" w:type="dxa"/>
          </w:tcPr>
          <w:p w14:paraId="5760FF93" w14:textId="6D7422D9" w:rsidR="00ED7457" w:rsidRPr="00ED7457" w:rsidRDefault="00ED7457" w:rsidP="00ED7457">
            <w:pPr>
              <w:pStyle w:val="TableParagraph"/>
              <w:jc w:val="center"/>
            </w:pPr>
            <w:r w:rsidRPr="0064168A">
              <w:t>--</w:t>
            </w:r>
          </w:p>
        </w:tc>
        <w:tc>
          <w:tcPr>
            <w:tcW w:w="1880" w:type="dxa"/>
          </w:tcPr>
          <w:p w14:paraId="3F398691" w14:textId="3CC43066" w:rsidR="00ED7457" w:rsidRPr="00ED7457" w:rsidRDefault="00ED7457" w:rsidP="00ED7457">
            <w:pPr>
              <w:pStyle w:val="TableParagraph"/>
              <w:jc w:val="center"/>
            </w:pPr>
            <w:r w:rsidRPr="00E85463">
              <w:t>--</w:t>
            </w:r>
          </w:p>
        </w:tc>
      </w:tr>
      <w:tr w:rsidR="00ED7457" w14:paraId="14F71DCC" w14:textId="77777777" w:rsidTr="00ED7457">
        <w:trPr>
          <w:trHeight w:val="300"/>
        </w:trPr>
        <w:tc>
          <w:tcPr>
            <w:tcW w:w="5350" w:type="dxa"/>
          </w:tcPr>
          <w:p w14:paraId="7293398D" w14:textId="77777777" w:rsidR="00ED7457" w:rsidRDefault="00ED7457" w:rsidP="00ED7457">
            <w:pPr>
              <w:pStyle w:val="Heading1"/>
              <w:ind w:left="489"/>
            </w:pPr>
            <w:r>
              <w:t>2. Research</w:t>
            </w:r>
          </w:p>
        </w:tc>
        <w:tc>
          <w:tcPr>
            <w:tcW w:w="2968" w:type="dxa"/>
          </w:tcPr>
          <w:p w14:paraId="1513BBFA" w14:textId="1B69E0FC" w:rsidR="00ED7457" w:rsidRPr="00ED7457" w:rsidRDefault="00ED7457" w:rsidP="00ED7457">
            <w:pPr>
              <w:pStyle w:val="TableParagraph"/>
              <w:jc w:val="center"/>
            </w:pPr>
            <w:r w:rsidRPr="0064168A">
              <w:t>--</w:t>
            </w:r>
          </w:p>
        </w:tc>
        <w:tc>
          <w:tcPr>
            <w:tcW w:w="1880" w:type="dxa"/>
          </w:tcPr>
          <w:p w14:paraId="311F3313" w14:textId="00883A60" w:rsidR="00ED7457" w:rsidRPr="00ED7457" w:rsidRDefault="00ED7457" w:rsidP="00ED7457">
            <w:pPr>
              <w:pStyle w:val="TableParagraph"/>
              <w:jc w:val="center"/>
            </w:pPr>
            <w:r w:rsidRPr="00E85463">
              <w:t>--</w:t>
            </w:r>
          </w:p>
        </w:tc>
      </w:tr>
      <w:tr w:rsidR="00ED7457" w14:paraId="272F135F" w14:textId="77777777" w:rsidTr="00ED7457">
        <w:trPr>
          <w:trHeight w:val="302"/>
        </w:trPr>
        <w:tc>
          <w:tcPr>
            <w:tcW w:w="5350" w:type="dxa"/>
          </w:tcPr>
          <w:p w14:paraId="673ECFEF" w14:textId="77777777" w:rsidR="00ED7457" w:rsidRDefault="00ED7457" w:rsidP="00ED7457">
            <w:pPr>
              <w:pStyle w:val="Heading2"/>
              <w:ind w:left="399"/>
            </w:pPr>
            <w:r>
              <w:t>A.</w:t>
            </w:r>
            <w:r>
              <w:rPr>
                <w:spacing w:val="49"/>
              </w:rPr>
              <w:t xml:space="preserve"> </w:t>
            </w:r>
            <w:r>
              <w:t>Funding</w:t>
            </w:r>
            <w:r>
              <w:rPr>
                <w:spacing w:val="-6"/>
              </w:rPr>
              <w:t xml:space="preserve"> </w:t>
            </w:r>
            <w:r>
              <w:t>Activities</w:t>
            </w:r>
          </w:p>
        </w:tc>
        <w:tc>
          <w:tcPr>
            <w:tcW w:w="2968" w:type="dxa"/>
          </w:tcPr>
          <w:p w14:paraId="2F1F3D7A" w14:textId="11068545" w:rsidR="00ED7457" w:rsidRPr="00ED7457" w:rsidRDefault="00ED7457" w:rsidP="00FB4175">
            <w:pPr>
              <w:pStyle w:val="TableParagraph"/>
              <w:spacing w:before="33"/>
              <w:ind w:right="362"/>
              <w:jc w:val="center"/>
              <w:rPr>
                <w:sz w:val="24"/>
              </w:rPr>
            </w:pPr>
            <w:r w:rsidRPr="0064168A">
              <w:t>--</w:t>
            </w:r>
          </w:p>
        </w:tc>
        <w:tc>
          <w:tcPr>
            <w:tcW w:w="1880" w:type="dxa"/>
          </w:tcPr>
          <w:p w14:paraId="5C864C6F" w14:textId="3AD7CF12" w:rsidR="00ED7457" w:rsidRPr="00ED7457" w:rsidRDefault="00ED7457" w:rsidP="00ED7457">
            <w:pPr>
              <w:pStyle w:val="TableParagraph"/>
              <w:jc w:val="center"/>
            </w:pPr>
            <w:r w:rsidRPr="00E85463">
              <w:t>--</w:t>
            </w:r>
          </w:p>
        </w:tc>
      </w:tr>
      <w:tr w:rsidR="00ED7457" w14:paraId="728A175E" w14:textId="77777777" w:rsidTr="00ED7457">
        <w:trPr>
          <w:trHeight w:val="298"/>
        </w:trPr>
        <w:tc>
          <w:tcPr>
            <w:tcW w:w="5350" w:type="dxa"/>
          </w:tcPr>
          <w:p w14:paraId="5406DD35" w14:textId="1BEC9D9D" w:rsidR="00ED7457" w:rsidRDefault="00ED7457" w:rsidP="00ED7457">
            <w:pPr>
              <w:pStyle w:val="TableParagraph"/>
              <w:spacing w:before="5"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Examples include searching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opportunities; </w:t>
            </w:r>
            <w:r>
              <w:rPr>
                <w:sz w:val="24"/>
              </w:rPr>
              <w:t>grants, contracts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submitted; </w:t>
            </w:r>
            <w:r>
              <w:rPr>
                <w:sz w:val="24"/>
              </w:rPr>
              <w:t>grants, contracts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funded; </w:t>
            </w:r>
            <w:r>
              <w:rPr>
                <w:sz w:val="24"/>
              </w:rPr>
              <w:t>preparing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agencies</w:t>
            </w:r>
          </w:p>
        </w:tc>
        <w:tc>
          <w:tcPr>
            <w:tcW w:w="2968" w:type="dxa"/>
          </w:tcPr>
          <w:p w14:paraId="26610EDA" w14:textId="5FD590A1" w:rsidR="00ED7457" w:rsidRPr="00ED7457" w:rsidRDefault="00ED7457" w:rsidP="00ED7457">
            <w:pPr>
              <w:jc w:val="center"/>
              <w:rPr>
                <w:sz w:val="2"/>
                <w:szCs w:val="2"/>
              </w:rPr>
            </w:pPr>
            <w:r w:rsidRPr="00ED7457">
              <w:rPr>
                <w:sz w:val="24"/>
              </w:rPr>
              <w:t>funded</w:t>
            </w:r>
            <w:r w:rsidRPr="00ED7457">
              <w:rPr>
                <w:spacing w:val="-6"/>
                <w:sz w:val="24"/>
              </w:rPr>
              <w:t xml:space="preserve"> </w:t>
            </w:r>
            <w:r w:rsidRPr="00ED7457">
              <w:rPr>
                <w:sz w:val="24"/>
              </w:rPr>
              <w:t>effort</w:t>
            </w:r>
            <w:r w:rsidRPr="00ED7457">
              <w:rPr>
                <w:spacing w:val="-6"/>
                <w:sz w:val="24"/>
              </w:rPr>
              <w:t xml:space="preserve"> </w:t>
            </w:r>
            <w:r w:rsidRPr="00ED7457">
              <w:rPr>
                <w:sz w:val="24"/>
              </w:rPr>
              <w:t>determined</w:t>
            </w:r>
            <w:r w:rsidRPr="00ED7457">
              <w:rPr>
                <w:spacing w:val="-6"/>
                <w:sz w:val="24"/>
              </w:rPr>
              <w:t xml:space="preserve"> </w:t>
            </w:r>
            <w:r w:rsidRPr="00ED7457">
              <w:rPr>
                <w:sz w:val="24"/>
              </w:rPr>
              <w:t>by the commitment to the funding agency</w:t>
            </w:r>
          </w:p>
        </w:tc>
        <w:tc>
          <w:tcPr>
            <w:tcW w:w="1880" w:type="dxa"/>
          </w:tcPr>
          <w:p w14:paraId="74837771" w14:textId="35AF8CCF" w:rsidR="00ED7457" w:rsidRPr="00ED7457" w:rsidRDefault="00ED7457" w:rsidP="00ED7457">
            <w:pPr>
              <w:pStyle w:val="TableParagraph"/>
              <w:jc w:val="center"/>
            </w:pPr>
            <w:r w:rsidRPr="00E85463">
              <w:t>--</w:t>
            </w:r>
          </w:p>
        </w:tc>
      </w:tr>
      <w:tr w:rsidR="00ED7457" w14:paraId="3237E3E5" w14:textId="77777777" w:rsidTr="00ED7457">
        <w:trPr>
          <w:trHeight w:val="302"/>
        </w:trPr>
        <w:tc>
          <w:tcPr>
            <w:tcW w:w="5350" w:type="dxa"/>
          </w:tcPr>
          <w:p w14:paraId="78874A06" w14:textId="77777777" w:rsidR="00ED7457" w:rsidRDefault="00ED7457" w:rsidP="00ED7457">
            <w:pPr>
              <w:pStyle w:val="Heading2"/>
              <w:ind w:left="399"/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Scholarly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2968" w:type="dxa"/>
          </w:tcPr>
          <w:p w14:paraId="792FCDC6" w14:textId="5DDE4109" w:rsidR="00ED7457" w:rsidRPr="00ED7457" w:rsidRDefault="00ED7457" w:rsidP="00ED7457">
            <w:pPr>
              <w:jc w:val="center"/>
              <w:rPr>
                <w:sz w:val="2"/>
                <w:szCs w:val="2"/>
              </w:rPr>
            </w:pPr>
            <w:r w:rsidRPr="002F735A">
              <w:t>--</w:t>
            </w:r>
          </w:p>
        </w:tc>
        <w:tc>
          <w:tcPr>
            <w:tcW w:w="1880" w:type="dxa"/>
          </w:tcPr>
          <w:p w14:paraId="39F6200A" w14:textId="562692DD" w:rsidR="00ED7457" w:rsidRPr="00ED7457" w:rsidRDefault="00ED7457" w:rsidP="00ED7457">
            <w:pPr>
              <w:pStyle w:val="TableParagraph"/>
              <w:jc w:val="center"/>
            </w:pPr>
            <w:r w:rsidRPr="002F735A">
              <w:t>--</w:t>
            </w:r>
          </w:p>
        </w:tc>
      </w:tr>
      <w:tr w:rsidR="00ED7457" w14:paraId="74145F36" w14:textId="77777777" w:rsidTr="00ED7457">
        <w:trPr>
          <w:trHeight w:val="581"/>
        </w:trPr>
        <w:tc>
          <w:tcPr>
            <w:tcW w:w="5350" w:type="dxa"/>
          </w:tcPr>
          <w:p w14:paraId="252E8DE0" w14:textId="0539D7B6" w:rsidR="00ED7457" w:rsidRDefault="00ED7457" w:rsidP="00ED7457">
            <w:pPr>
              <w:pStyle w:val="TableParagraph"/>
              <w:spacing w:before="8"/>
              <w:ind w:left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Examples include manuscripts, abstracts, books, presentations, posters submitted; manuscripts, abstracts, books, presentations, posters </w:t>
            </w:r>
            <w:r>
              <w:rPr>
                <w:sz w:val="24"/>
              </w:rPr>
              <w:t>accepted or presented; chairing, moderating, organizing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 xml:space="preserve">meetings; </w:t>
            </w:r>
            <w:r>
              <w:rPr>
                <w:sz w:val="24"/>
              </w:rPr>
              <w:t>intellectual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disclosures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2968" w:type="dxa"/>
          </w:tcPr>
          <w:p w14:paraId="5897E242" w14:textId="77777777" w:rsidR="00ED7457" w:rsidRPr="00ED7457" w:rsidRDefault="00ED7457" w:rsidP="00ED7457">
            <w:pPr>
              <w:pStyle w:val="TableParagraph"/>
              <w:ind w:left="88"/>
              <w:jc w:val="center"/>
              <w:rPr>
                <w:sz w:val="24"/>
              </w:rPr>
            </w:pPr>
            <w:r w:rsidRPr="00ED7457">
              <w:rPr>
                <w:sz w:val="24"/>
              </w:rPr>
              <w:t>research products (to be developed</w:t>
            </w:r>
            <w:r w:rsidRPr="00ED7457">
              <w:rPr>
                <w:spacing w:val="-4"/>
                <w:sz w:val="24"/>
              </w:rPr>
              <w:t xml:space="preserve"> </w:t>
            </w:r>
            <w:r w:rsidRPr="00ED7457">
              <w:rPr>
                <w:sz w:val="24"/>
              </w:rPr>
              <w:t>during</w:t>
            </w:r>
            <w:r w:rsidRPr="00ED7457">
              <w:rPr>
                <w:spacing w:val="-4"/>
                <w:sz w:val="24"/>
              </w:rPr>
              <w:t xml:space="preserve"> </w:t>
            </w:r>
            <w:r w:rsidRPr="00ED7457">
              <w:rPr>
                <w:sz w:val="24"/>
              </w:rPr>
              <w:t>the</w:t>
            </w:r>
            <w:r w:rsidRPr="00ED7457">
              <w:rPr>
                <w:spacing w:val="-4"/>
                <w:sz w:val="24"/>
              </w:rPr>
              <w:t xml:space="preserve"> </w:t>
            </w:r>
            <w:r w:rsidRPr="00ED7457">
              <w:rPr>
                <w:sz w:val="24"/>
              </w:rPr>
              <w:t>coming year -percent effort determined collaboratively between</w:t>
            </w:r>
            <w:r w:rsidRPr="00ED7457">
              <w:rPr>
                <w:spacing w:val="-12"/>
                <w:sz w:val="24"/>
              </w:rPr>
              <w:t xml:space="preserve"> </w:t>
            </w:r>
            <w:r w:rsidRPr="00ED7457">
              <w:rPr>
                <w:sz w:val="24"/>
              </w:rPr>
              <w:t>the</w:t>
            </w:r>
            <w:r w:rsidRPr="00ED7457">
              <w:rPr>
                <w:spacing w:val="-13"/>
                <w:sz w:val="24"/>
              </w:rPr>
              <w:t xml:space="preserve"> </w:t>
            </w:r>
            <w:r w:rsidRPr="00ED7457">
              <w:rPr>
                <w:sz w:val="24"/>
              </w:rPr>
              <w:t>department</w:t>
            </w:r>
            <w:r w:rsidRPr="00ED7457">
              <w:rPr>
                <w:spacing w:val="-12"/>
                <w:sz w:val="24"/>
              </w:rPr>
              <w:t xml:space="preserve"> </w:t>
            </w:r>
            <w:r w:rsidRPr="00ED7457">
              <w:rPr>
                <w:sz w:val="24"/>
              </w:rPr>
              <w:t>chair and faculty member)</w:t>
            </w:r>
          </w:p>
          <w:p w14:paraId="0605A15F" w14:textId="77777777" w:rsidR="00ED7457" w:rsidRPr="00ED7457" w:rsidRDefault="00ED7457" w:rsidP="00ED74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210C6892" w14:textId="42102104" w:rsidR="00ED7457" w:rsidRPr="00ED7457" w:rsidRDefault="00ED7457" w:rsidP="00ED7457">
            <w:pPr>
              <w:pStyle w:val="TableParagraph"/>
              <w:jc w:val="center"/>
              <w:rPr>
                <w:sz w:val="24"/>
              </w:rPr>
            </w:pPr>
            <w:r w:rsidRPr="00B05272">
              <w:t>--</w:t>
            </w:r>
          </w:p>
        </w:tc>
      </w:tr>
      <w:tr w:rsidR="00ED7457" w14:paraId="3450C65D" w14:textId="77777777" w:rsidTr="00ED7457">
        <w:trPr>
          <w:trHeight w:val="303"/>
        </w:trPr>
        <w:tc>
          <w:tcPr>
            <w:tcW w:w="5350" w:type="dxa"/>
          </w:tcPr>
          <w:p w14:paraId="1A510634" w14:textId="77777777" w:rsidR="00ED7457" w:rsidRDefault="00ED7457" w:rsidP="00ED7457">
            <w:pPr>
              <w:pStyle w:val="Heading2"/>
              <w:ind w:left="399"/>
            </w:pPr>
            <w:r>
              <w:t>C.</w:t>
            </w:r>
            <w:r>
              <w:rPr>
                <w:spacing w:val="-8"/>
              </w:rPr>
              <w:t xml:space="preserve"> </w:t>
            </w:r>
            <w:r>
              <w:t>Rank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2968" w:type="dxa"/>
          </w:tcPr>
          <w:p w14:paraId="3167A879" w14:textId="15C5CAB5" w:rsidR="00ED7457" w:rsidRPr="00ED7457" w:rsidRDefault="00ED7457" w:rsidP="00ED7457">
            <w:pPr>
              <w:jc w:val="center"/>
              <w:rPr>
                <w:sz w:val="2"/>
                <w:szCs w:val="2"/>
              </w:rPr>
            </w:pPr>
            <w:r>
              <w:t>--</w:t>
            </w:r>
          </w:p>
        </w:tc>
        <w:tc>
          <w:tcPr>
            <w:tcW w:w="1880" w:type="dxa"/>
          </w:tcPr>
          <w:p w14:paraId="70B6EA8B" w14:textId="51679DB2" w:rsidR="00ED7457" w:rsidRPr="00ED7457" w:rsidRDefault="00ED7457" w:rsidP="00ED7457">
            <w:pPr>
              <w:pStyle w:val="TableParagraph"/>
              <w:jc w:val="center"/>
            </w:pPr>
            <w:r w:rsidRPr="00B05272">
              <w:t>--</w:t>
            </w:r>
          </w:p>
        </w:tc>
      </w:tr>
      <w:tr w:rsidR="00ED7457" w14:paraId="32EA8599" w14:textId="77777777" w:rsidTr="00ED7457">
        <w:trPr>
          <w:trHeight w:val="307"/>
        </w:trPr>
        <w:tc>
          <w:tcPr>
            <w:tcW w:w="5350" w:type="dxa"/>
          </w:tcPr>
          <w:p w14:paraId="19D6BEF8" w14:textId="3D13A403" w:rsidR="00ED7457" w:rsidRDefault="00ED7457" w:rsidP="00ED7457">
            <w:pPr>
              <w:pStyle w:val="TableParagraph"/>
              <w:spacing w:before="10"/>
              <w:ind w:left="579"/>
              <w:rPr>
                <w:sz w:val="24"/>
              </w:rPr>
            </w:pPr>
            <w:r>
              <w:rPr>
                <w:sz w:val="24"/>
              </w:rPr>
              <w:t>Examples include recruiting,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personnel; </w:t>
            </w:r>
            <w:r>
              <w:rPr>
                <w:sz w:val="24"/>
              </w:rPr>
              <w:t>reviewing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literature; </w:t>
            </w:r>
            <w:r>
              <w:rPr>
                <w:sz w:val="24"/>
              </w:rPr>
              <w:t>designing,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experiments </w:t>
            </w:r>
            <w:r>
              <w:rPr>
                <w:spacing w:val="-2"/>
                <w:sz w:val="24"/>
              </w:rPr>
              <w:t xml:space="preserve">studies; </w:t>
            </w:r>
            <w:r>
              <w:rPr>
                <w:sz w:val="24"/>
              </w:rPr>
              <w:t>coordinating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team;</w:t>
            </w:r>
            <w:r>
              <w:rPr>
                <w:sz w:val="24"/>
              </w:rPr>
              <w:t xml:space="preserve"> 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meetings; </w:t>
            </w:r>
            <w:r>
              <w:rPr>
                <w:sz w:val="24"/>
              </w:rPr>
              <w:t>justifying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purchasing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 xml:space="preserve">equipment; </w:t>
            </w:r>
            <w:r>
              <w:rPr>
                <w:sz w:val="24"/>
              </w:rPr>
              <w:t>graphing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data; </w:t>
            </w:r>
            <w:r>
              <w:rPr>
                <w:sz w:val="24"/>
              </w:rPr>
              <w:t>performing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analysis</w:t>
            </w:r>
            <w:r>
              <w:rPr>
                <w:sz w:val="24"/>
              </w:rPr>
              <w:t>; creating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tables;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research</w:t>
            </w:r>
            <w:r>
              <w:rPr>
                <w:spacing w:val="-2"/>
                <w:sz w:val="24"/>
              </w:rPr>
              <w:t xml:space="preserve"> collaborators; </w:t>
            </w:r>
            <w:r>
              <w:rPr>
                <w:sz w:val="24"/>
              </w:rPr>
              <w:t>maintaining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studies, IBC, CITI training, ethics, T&amp;E reporting, etc.); creating/managing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contracts</w:t>
            </w:r>
          </w:p>
        </w:tc>
        <w:tc>
          <w:tcPr>
            <w:tcW w:w="2968" w:type="dxa"/>
          </w:tcPr>
          <w:p w14:paraId="5E68FA1F" w14:textId="6C18FF54" w:rsidR="00ED7457" w:rsidRPr="00ED7457" w:rsidRDefault="00ED7457" w:rsidP="00ED7457">
            <w:pPr>
              <w:jc w:val="center"/>
              <w:rPr>
                <w:sz w:val="2"/>
                <w:szCs w:val="2"/>
              </w:rPr>
            </w:pPr>
            <w:r w:rsidRPr="00ED7457">
              <w:rPr>
                <w:sz w:val="24"/>
              </w:rPr>
              <w:lastRenderedPageBreak/>
              <w:t>responsibilities associated with</w:t>
            </w:r>
            <w:r w:rsidRPr="00ED7457">
              <w:rPr>
                <w:spacing w:val="-13"/>
                <w:sz w:val="24"/>
              </w:rPr>
              <w:t xml:space="preserve"> </w:t>
            </w:r>
            <w:r w:rsidRPr="00ED7457">
              <w:rPr>
                <w:sz w:val="24"/>
              </w:rPr>
              <w:t>research</w:t>
            </w:r>
            <w:r w:rsidRPr="00ED7457">
              <w:rPr>
                <w:spacing w:val="-13"/>
                <w:sz w:val="24"/>
              </w:rPr>
              <w:t xml:space="preserve"> </w:t>
            </w:r>
            <w:r w:rsidRPr="00ED7457">
              <w:rPr>
                <w:sz w:val="24"/>
              </w:rPr>
              <w:t>(percent</w:t>
            </w:r>
            <w:r w:rsidRPr="00ED7457">
              <w:rPr>
                <w:spacing w:val="-13"/>
                <w:sz w:val="24"/>
              </w:rPr>
              <w:t xml:space="preserve"> </w:t>
            </w:r>
            <w:r w:rsidRPr="00ED7457">
              <w:rPr>
                <w:sz w:val="24"/>
              </w:rPr>
              <w:t>effort determined</w:t>
            </w:r>
            <w:r w:rsidRPr="00ED7457">
              <w:rPr>
                <w:position w:val="2"/>
                <w:sz w:val="24"/>
              </w:rPr>
              <w:t xml:space="preserve"> collaboratively </w:t>
            </w:r>
            <w:r w:rsidRPr="00ED7457">
              <w:rPr>
                <w:sz w:val="24"/>
              </w:rPr>
              <w:t>between</w:t>
            </w:r>
            <w:r w:rsidRPr="00ED7457">
              <w:rPr>
                <w:spacing w:val="-12"/>
                <w:sz w:val="24"/>
              </w:rPr>
              <w:t xml:space="preserve"> </w:t>
            </w:r>
            <w:r w:rsidRPr="00ED7457">
              <w:rPr>
                <w:sz w:val="24"/>
              </w:rPr>
              <w:t>the</w:t>
            </w:r>
            <w:r w:rsidRPr="00ED7457">
              <w:rPr>
                <w:spacing w:val="-13"/>
                <w:sz w:val="24"/>
              </w:rPr>
              <w:t xml:space="preserve"> </w:t>
            </w:r>
            <w:r w:rsidRPr="00ED7457">
              <w:rPr>
                <w:sz w:val="24"/>
              </w:rPr>
              <w:t>department</w:t>
            </w:r>
            <w:r w:rsidRPr="00ED7457">
              <w:rPr>
                <w:spacing w:val="-12"/>
                <w:sz w:val="24"/>
              </w:rPr>
              <w:t xml:space="preserve"> </w:t>
            </w:r>
            <w:r w:rsidRPr="00ED7457">
              <w:rPr>
                <w:sz w:val="24"/>
              </w:rPr>
              <w:t>chair and faculty member)</w:t>
            </w:r>
          </w:p>
        </w:tc>
        <w:tc>
          <w:tcPr>
            <w:tcW w:w="1880" w:type="dxa"/>
          </w:tcPr>
          <w:p w14:paraId="7C5062C8" w14:textId="65D374CE" w:rsidR="00ED7457" w:rsidRPr="00ED7457" w:rsidRDefault="00ED7457" w:rsidP="00ED7457">
            <w:pPr>
              <w:pStyle w:val="TableParagraph"/>
              <w:jc w:val="center"/>
            </w:pPr>
            <w:r w:rsidRPr="00B05272">
              <w:t>--</w:t>
            </w:r>
          </w:p>
        </w:tc>
      </w:tr>
      <w:tr w:rsidR="00ED7457" w14:paraId="2163BD47" w14:textId="77777777" w:rsidTr="00ED7457">
        <w:trPr>
          <w:trHeight w:val="307"/>
        </w:trPr>
        <w:tc>
          <w:tcPr>
            <w:tcW w:w="5350" w:type="dxa"/>
          </w:tcPr>
          <w:p w14:paraId="188C94C7" w14:textId="09A23310" w:rsidR="00ED7457" w:rsidRDefault="00ED7457" w:rsidP="00ED7457">
            <w:pPr>
              <w:pStyle w:val="Heading1"/>
              <w:tabs>
                <w:tab w:val="left" w:pos="399"/>
              </w:tabs>
              <w:ind w:left="399" w:hanging="270"/>
            </w:pPr>
            <w:r>
              <w:t>3. Service</w:t>
            </w:r>
          </w:p>
        </w:tc>
        <w:tc>
          <w:tcPr>
            <w:tcW w:w="2968" w:type="dxa"/>
          </w:tcPr>
          <w:p w14:paraId="64345A67" w14:textId="0D1478D5" w:rsidR="00ED7457" w:rsidRPr="00ED7457" w:rsidRDefault="00ED7457" w:rsidP="00ED7457">
            <w:pPr>
              <w:jc w:val="center"/>
              <w:rPr>
                <w:sz w:val="24"/>
              </w:rPr>
            </w:pPr>
            <w:r w:rsidRPr="00F42935">
              <w:t>--</w:t>
            </w:r>
          </w:p>
        </w:tc>
        <w:tc>
          <w:tcPr>
            <w:tcW w:w="1880" w:type="dxa"/>
          </w:tcPr>
          <w:p w14:paraId="477CFF87" w14:textId="4E76E454" w:rsidR="00ED7457" w:rsidRPr="00ED7457" w:rsidRDefault="00ED7457" w:rsidP="00ED7457">
            <w:pPr>
              <w:pStyle w:val="TableParagraph"/>
              <w:jc w:val="center"/>
            </w:pPr>
            <w:r w:rsidRPr="00F42935">
              <w:t>--</w:t>
            </w:r>
          </w:p>
        </w:tc>
      </w:tr>
      <w:tr w:rsidR="00ED7457" w14:paraId="08E45D5A" w14:textId="77777777" w:rsidTr="00ED7457">
        <w:trPr>
          <w:trHeight w:val="307"/>
        </w:trPr>
        <w:tc>
          <w:tcPr>
            <w:tcW w:w="5350" w:type="dxa"/>
          </w:tcPr>
          <w:p w14:paraId="1A9C19FE" w14:textId="58E45B9E" w:rsidR="00ED7457" w:rsidRDefault="00ED7457" w:rsidP="00ED7457">
            <w:pPr>
              <w:pStyle w:val="Heading2"/>
              <w:ind w:left="399"/>
            </w:pPr>
            <w:r>
              <w:t>A. Rank Appropriate Service Activities</w:t>
            </w:r>
          </w:p>
        </w:tc>
        <w:tc>
          <w:tcPr>
            <w:tcW w:w="2968" w:type="dxa"/>
          </w:tcPr>
          <w:p w14:paraId="719DDFCA" w14:textId="06F69967" w:rsidR="00ED7457" w:rsidRPr="00ED7457" w:rsidRDefault="00ED7457" w:rsidP="00ED7457">
            <w:pPr>
              <w:jc w:val="center"/>
              <w:rPr>
                <w:sz w:val="24"/>
              </w:rPr>
            </w:pPr>
            <w:r w:rsidRPr="00F42935">
              <w:t>--</w:t>
            </w:r>
          </w:p>
        </w:tc>
        <w:tc>
          <w:tcPr>
            <w:tcW w:w="1880" w:type="dxa"/>
          </w:tcPr>
          <w:p w14:paraId="509F4344" w14:textId="39B610EF" w:rsidR="00ED7457" w:rsidRPr="00ED7457" w:rsidRDefault="00ED7457" w:rsidP="00ED7457">
            <w:pPr>
              <w:pStyle w:val="TableParagraph"/>
              <w:jc w:val="center"/>
            </w:pPr>
            <w:r w:rsidRPr="00F42935">
              <w:t>--</w:t>
            </w:r>
          </w:p>
        </w:tc>
      </w:tr>
      <w:tr w:rsidR="00AF0393" w14:paraId="441A7F1B" w14:textId="77777777" w:rsidTr="00ED7457">
        <w:trPr>
          <w:trHeight w:val="307"/>
        </w:trPr>
        <w:tc>
          <w:tcPr>
            <w:tcW w:w="5350" w:type="dxa"/>
          </w:tcPr>
          <w:p w14:paraId="21077C1A" w14:textId="44FA7F1C" w:rsidR="00AF0393" w:rsidRDefault="00AF0393" w:rsidP="00BB093E">
            <w:pPr>
              <w:pStyle w:val="TableParagraph"/>
              <w:ind w:left="669"/>
            </w:pPr>
            <w:r>
              <w:t xml:space="preserve">Examples include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committees; </w:t>
            </w:r>
            <w:r>
              <w:rPr>
                <w:sz w:val="24"/>
              </w:rPr>
              <w:t>UNTHSC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committees; </w:t>
            </w:r>
            <w:r>
              <w:rPr>
                <w:sz w:val="24"/>
              </w:rPr>
              <w:t>professional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organizations;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(work-</w:t>
            </w:r>
            <w:r>
              <w:rPr>
                <w:spacing w:val="-2"/>
                <w:sz w:val="24"/>
              </w:rPr>
              <w:t>related)</w:t>
            </w:r>
          </w:p>
        </w:tc>
        <w:tc>
          <w:tcPr>
            <w:tcW w:w="2968" w:type="dxa"/>
          </w:tcPr>
          <w:p w14:paraId="3730BE53" w14:textId="6BDC5699" w:rsidR="00AF0393" w:rsidRPr="00ED7457" w:rsidRDefault="00AF0393" w:rsidP="00E2554F">
            <w:pPr>
              <w:jc w:val="center"/>
              <w:rPr>
                <w:sz w:val="24"/>
              </w:rPr>
            </w:pPr>
            <w:r w:rsidRPr="00ED7457">
              <w:rPr>
                <w:sz w:val="24"/>
              </w:rPr>
              <w:t>variable; negotiated with the department</w:t>
            </w:r>
            <w:r w:rsidRPr="00ED7457">
              <w:rPr>
                <w:spacing w:val="-9"/>
                <w:sz w:val="24"/>
              </w:rPr>
              <w:t xml:space="preserve"> </w:t>
            </w:r>
            <w:r w:rsidRPr="00ED7457">
              <w:rPr>
                <w:sz w:val="24"/>
              </w:rPr>
              <w:t>chair</w:t>
            </w:r>
            <w:r w:rsidRPr="00ED7457">
              <w:rPr>
                <w:spacing w:val="-9"/>
                <w:sz w:val="24"/>
              </w:rPr>
              <w:t xml:space="preserve"> </w:t>
            </w:r>
            <w:r w:rsidRPr="00ED7457">
              <w:rPr>
                <w:sz w:val="24"/>
              </w:rPr>
              <w:t>based</w:t>
            </w:r>
            <w:r w:rsidRPr="00ED7457">
              <w:rPr>
                <w:spacing w:val="-11"/>
                <w:sz w:val="24"/>
              </w:rPr>
              <w:t xml:space="preserve"> </w:t>
            </w:r>
            <w:r w:rsidRPr="00ED7457">
              <w:rPr>
                <w:sz w:val="24"/>
              </w:rPr>
              <w:t>on</w:t>
            </w:r>
            <w:r w:rsidRPr="00ED7457">
              <w:rPr>
                <w:spacing w:val="-9"/>
                <w:sz w:val="24"/>
              </w:rPr>
              <w:t xml:space="preserve"> </w:t>
            </w:r>
            <w:r w:rsidRPr="00ED7457">
              <w:rPr>
                <w:sz w:val="24"/>
              </w:rPr>
              <w:t>the scope of activity</w:t>
            </w:r>
          </w:p>
        </w:tc>
        <w:tc>
          <w:tcPr>
            <w:tcW w:w="1880" w:type="dxa"/>
          </w:tcPr>
          <w:p w14:paraId="64023790" w14:textId="0051D1CD" w:rsidR="00AF0393" w:rsidRPr="00ED7457" w:rsidRDefault="00AF0393" w:rsidP="00AF0393">
            <w:pPr>
              <w:pStyle w:val="TableParagraph"/>
              <w:jc w:val="center"/>
            </w:pPr>
            <w:r w:rsidRPr="00ED7457">
              <w:rPr>
                <w:sz w:val="24"/>
              </w:rPr>
              <w:t>no</w:t>
            </w:r>
            <w:r w:rsidRPr="00ED7457">
              <w:rPr>
                <w:spacing w:val="-15"/>
                <w:sz w:val="24"/>
              </w:rPr>
              <w:t xml:space="preserve"> </w:t>
            </w:r>
            <w:r w:rsidRPr="00ED7457">
              <w:rPr>
                <w:sz w:val="24"/>
              </w:rPr>
              <w:t>more than</w:t>
            </w:r>
            <w:r w:rsidRPr="00ED7457">
              <w:rPr>
                <w:spacing w:val="-15"/>
                <w:sz w:val="24"/>
              </w:rPr>
              <w:t xml:space="preserve"> </w:t>
            </w:r>
            <w:r w:rsidRPr="00ED7457">
              <w:rPr>
                <w:sz w:val="24"/>
              </w:rPr>
              <w:t>0.2 FTE</w:t>
            </w:r>
            <w:r w:rsidRPr="00ED7457">
              <w:rPr>
                <w:spacing w:val="-11"/>
                <w:sz w:val="24"/>
              </w:rPr>
              <w:t xml:space="preserve"> </w:t>
            </w:r>
            <w:r w:rsidRPr="00ED7457">
              <w:rPr>
                <w:sz w:val="24"/>
              </w:rPr>
              <w:t xml:space="preserve">for </w:t>
            </w:r>
            <w:r w:rsidRPr="00ED7457">
              <w:rPr>
                <w:spacing w:val="-2"/>
                <w:sz w:val="24"/>
              </w:rPr>
              <w:t>service</w:t>
            </w:r>
          </w:p>
        </w:tc>
      </w:tr>
      <w:tr w:rsidR="00ED7457" w14:paraId="51FEC113" w14:textId="77777777" w:rsidTr="00ED7457">
        <w:trPr>
          <w:trHeight w:val="307"/>
        </w:trPr>
        <w:tc>
          <w:tcPr>
            <w:tcW w:w="5350" w:type="dxa"/>
          </w:tcPr>
          <w:p w14:paraId="50A957A7" w14:textId="7A0A78DE" w:rsidR="00ED7457" w:rsidRDefault="00ED7457" w:rsidP="00ED7457">
            <w:pPr>
              <w:pStyle w:val="Heading2"/>
              <w:ind w:left="399"/>
            </w:pPr>
            <w:r>
              <w:t>B. Special Service Activities</w:t>
            </w:r>
          </w:p>
        </w:tc>
        <w:tc>
          <w:tcPr>
            <w:tcW w:w="2968" w:type="dxa"/>
          </w:tcPr>
          <w:p w14:paraId="0B9485B3" w14:textId="367D2E48" w:rsidR="00ED7457" w:rsidRPr="00ED7457" w:rsidRDefault="00ED7457" w:rsidP="00ED7457">
            <w:pPr>
              <w:jc w:val="center"/>
              <w:rPr>
                <w:sz w:val="24"/>
              </w:rPr>
            </w:pPr>
            <w:r w:rsidRPr="00485BA1">
              <w:t>--</w:t>
            </w:r>
          </w:p>
        </w:tc>
        <w:tc>
          <w:tcPr>
            <w:tcW w:w="1880" w:type="dxa"/>
          </w:tcPr>
          <w:p w14:paraId="5BD9EA4F" w14:textId="1F8671BC" w:rsidR="00ED7457" w:rsidRPr="00ED7457" w:rsidRDefault="00ED7457" w:rsidP="00ED7457">
            <w:pPr>
              <w:pStyle w:val="TableParagraph"/>
              <w:jc w:val="center"/>
            </w:pPr>
            <w:r w:rsidRPr="00485BA1">
              <w:t>--</w:t>
            </w:r>
          </w:p>
        </w:tc>
      </w:tr>
      <w:tr w:rsidR="00ED7457" w14:paraId="11B6662F" w14:textId="77777777" w:rsidTr="00ED7457">
        <w:trPr>
          <w:trHeight w:val="307"/>
        </w:trPr>
        <w:tc>
          <w:tcPr>
            <w:tcW w:w="5350" w:type="dxa"/>
          </w:tcPr>
          <w:p w14:paraId="1E2E6611" w14:textId="565D9784" w:rsidR="00ED7457" w:rsidRDefault="00ED7457" w:rsidP="00ED7457">
            <w:pPr>
              <w:pStyle w:val="TableParagraph"/>
              <w:ind w:left="669"/>
            </w:pPr>
            <w:r>
              <w:t>C</w:t>
            </w:r>
            <w:r w:rsidRPr="00AF0393">
              <w:t>onsideration provided for special assignments</w:t>
            </w:r>
          </w:p>
        </w:tc>
        <w:tc>
          <w:tcPr>
            <w:tcW w:w="2968" w:type="dxa"/>
          </w:tcPr>
          <w:p w14:paraId="750E4D93" w14:textId="791AEA3D" w:rsidR="00ED7457" w:rsidRPr="00ED7457" w:rsidRDefault="00ED7457" w:rsidP="00ED7457">
            <w:pPr>
              <w:jc w:val="center"/>
              <w:rPr>
                <w:sz w:val="24"/>
              </w:rPr>
            </w:pPr>
            <w:r w:rsidRPr="00485BA1">
              <w:t>--</w:t>
            </w:r>
          </w:p>
        </w:tc>
        <w:tc>
          <w:tcPr>
            <w:tcW w:w="1880" w:type="dxa"/>
          </w:tcPr>
          <w:p w14:paraId="40C2F178" w14:textId="5BD41132" w:rsidR="00ED7457" w:rsidRPr="00ED7457" w:rsidRDefault="00ED7457" w:rsidP="00ED7457">
            <w:pPr>
              <w:pStyle w:val="TableParagraph"/>
              <w:jc w:val="center"/>
            </w:pPr>
            <w:r w:rsidRPr="00485BA1">
              <w:t>--</w:t>
            </w:r>
          </w:p>
        </w:tc>
      </w:tr>
      <w:tr w:rsidR="00ED7457" w14:paraId="3DD647BE" w14:textId="77777777" w:rsidTr="00ED7457">
        <w:trPr>
          <w:trHeight w:val="307"/>
        </w:trPr>
        <w:tc>
          <w:tcPr>
            <w:tcW w:w="5350" w:type="dxa"/>
          </w:tcPr>
          <w:p w14:paraId="309F64C5" w14:textId="6603F245" w:rsidR="00ED7457" w:rsidRDefault="00ED7457" w:rsidP="00ED7457">
            <w:pPr>
              <w:pStyle w:val="Heading1"/>
              <w:ind w:left="399" w:hanging="270"/>
            </w:pPr>
            <w:r>
              <w:t>4. Clinical</w:t>
            </w:r>
          </w:p>
        </w:tc>
        <w:tc>
          <w:tcPr>
            <w:tcW w:w="2968" w:type="dxa"/>
          </w:tcPr>
          <w:p w14:paraId="6DE9AB16" w14:textId="44DAA11F" w:rsidR="00ED7457" w:rsidRPr="00ED7457" w:rsidRDefault="00ED7457" w:rsidP="00ED7457">
            <w:pPr>
              <w:jc w:val="center"/>
              <w:rPr>
                <w:sz w:val="24"/>
              </w:rPr>
            </w:pPr>
            <w:r w:rsidRPr="00485BA1">
              <w:t>--</w:t>
            </w:r>
          </w:p>
        </w:tc>
        <w:tc>
          <w:tcPr>
            <w:tcW w:w="1880" w:type="dxa"/>
          </w:tcPr>
          <w:p w14:paraId="38555CCF" w14:textId="4F97E8A6" w:rsidR="00ED7457" w:rsidRPr="00ED7457" w:rsidRDefault="00ED7457" w:rsidP="00ED7457">
            <w:pPr>
              <w:pStyle w:val="TableParagraph"/>
              <w:jc w:val="center"/>
            </w:pPr>
            <w:r w:rsidRPr="00485BA1">
              <w:t>--</w:t>
            </w:r>
          </w:p>
        </w:tc>
      </w:tr>
      <w:tr w:rsidR="00ED7457" w14:paraId="45FAB29C" w14:textId="77777777" w:rsidTr="00ED7457">
        <w:trPr>
          <w:trHeight w:val="307"/>
        </w:trPr>
        <w:tc>
          <w:tcPr>
            <w:tcW w:w="5350" w:type="dxa"/>
          </w:tcPr>
          <w:p w14:paraId="071393A1" w14:textId="2B5DB7BB" w:rsidR="00ED7457" w:rsidRDefault="00ED7457" w:rsidP="00ED7457">
            <w:pPr>
              <w:pStyle w:val="TableParagraph"/>
              <w:ind w:left="669"/>
            </w:pPr>
            <w:r>
              <w:t>Patient care responsibilities</w:t>
            </w:r>
          </w:p>
        </w:tc>
        <w:tc>
          <w:tcPr>
            <w:tcW w:w="2968" w:type="dxa"/>
          </w:tcPr>
          <w:p w14:paraId="49C57BD4" w14:textId="77777777" w:rsidR="00ED7457" w:rsidRPr="00ED7457" w:rsidRDefault="00ED7457" w:rsidP="00ED7457">
            <w:pPr>
              <w:jc w:val="center"/>
              <w:rPr>
                <w:sz w:val="24"/>
              </w:rPr>
            </w:pPr>
            <w:r w:rsidRPr="00ED7457">
              <w:rPr>
                <w:sz w:val="24"/>
              </w:rPr>
              <w:t>variable; negotiated with the department chair based on the</w:t>
            </w:r>
          </w:p>
          <w:p w14:paraId="15134562" w14:textId="382C5845" w:rsidR="00ED7457" w:rsidRPr="00ED7457" w:rsidRDefault="00ED7457" w:rsidP="00ED7457">
            <w:pPr>
              <w:jc w:val="center"/>
              <w:rPr>
                <w:sz w:val="24"/>
              </w:rPr>
            </w:pPr>
            <w:r w:rsidRPr="00ED7457">
              <w:rPr>
                <w:sz w:val="24"/>
              </w:rPr>
              <w:t>scope of activity</w:t>
            </w:r>
          </w:p>
        </w:tc>
        <w:tc>
          <w:tcPr>
            <w:tcW w:w="1880" w:type="dxa"/>
          </w:tcPr>
          <w:p w14:paraId="1F59756E" w14:textId="145C3C28" w:rsidR="00ED7457" w:rsidRPr="00ED7457" w:rsidRDefault="00ED7457" w:rsidP="00ED7457">
            <w:pPr>
              <w:pStyle w:val="TableParagraph"/>
              <w:jc w:val="center"/>
            </w:pPr>
            <w:r w:rsidRPr="00F06884">
              <w:t>--</w:t>
            </w:r>
          </w:p>
        </w:tc>
      </w:tr>
      <w:tr w:rsidR="00ED7457" w14:paraId="37DADC09" w14:textId="77777777" w:rsidTr="00ED7457">
        <w:trPr>
          <w:trHeight w:val="307"/>
        </w:trPr>
        <w:tc>
          <w:tcPr>
            <w:tcW w:w="5350" w:type="dxa"/>
          </w:tcPr>
          <w:p w14:paraId="09F16AED" w14:textId="31675473" w:rsidR="00ED7457" w:rsidRDefault="00ED7457" w:rsidP="00ED7457">
            <w:pPr>
              <w:pStyle w:val="Heading1"/>
              <w:ind w:left="399" w:hanging="270"/>
            </w:pPr>
            <w:r>
              <w:t>5. Administrative</w:t>
            </w:r>
          </w:p>
        </w:tc>
        <w:tc>
          <w:tcPr>
            <w:tcW w:w="2968" w:type="dxa"/>
          </w:tcPr>
          <w:p w14:paraId="0D9FC617" w14:textId="37D5A022" w:rsidR="00ED7457" w:rsidRPr="00ED7457" w:rsidRDefault="00ED7457" w:rsidP="00ED7457">
            <w:pPr>
              <w:jc w:val="center"/>
              <w:rPr>
                <w:sz w:val="24"/>
              </w:rPr>
            </w:pPr>
            <w:r>
              <w:t>--</w:t>
            </w:r>
          </w:p>
        </w:tc>
        <w:tc>
          <w:tcPr>
            <w:tcW w:w="1880" w:type="dxa"/>
          </w:tcPr>
          <w:p w14:paraId="457F187A" w14:textId="1181D2D0" w:rsidR="00ED7457" w:rsidRPr="00ED7457" w:rsidRDefault="00ED7457" w:rsidP="00ED7457">
            <w:pPr>
              <w:pStyle w:val="TableParagraph"/>
              <w:jc w:val="center"/>
            </w:pPr>
            <w:r w:rsidRPr="00F06884">
              <w:t>--</w:t>
            </w:r>
          </w:p>
        </w:tc>
      </w:tr>
      <w:tr w:rsidR="00ED7457" w14:paraId="723E9CD8" w14:textId="77777777" w:rsidTr="00ED7457">
        <w:trPr>
          <w:trHeight w:val="307"/>
        </w:trPr>
        <w:tc>
          <w:tcPr>
            <w:tcW w:w="5350" w:type="dxa"/>
          </w:tcPr>
          <w:p w14:paraId="1F1BF166" w14:textId="20036542" w:rsidR="00ED7457" w:rsidRDefault="00ED7457" w:rsidP="00ED7457">
            <w:pPr>
              <w:pStyle w:val="TableParagraph"/>
              <w:ind w:left="669"/>
            </w:pPr>
            <w:r>
              <w:rPr>
                <w:sz w:val="24"/>
              </w:rPr>
              <w:t>Roles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associate/assistant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dean, department chair, program director, etc.</w:t>
            </w:r>
          </w:p>
        </w:tc>
        <w:tc>
          <w:tcPr>
            <w:tcW w:w="2968" w:type="dxa"/>
          </w:tcPr>
          <w:p w14:paraId="0E0891A0" w14:textId="1DEB811D" w:rsidR="00ED7457" w:rsidRPr="00ED7457" w:rsidRDefault="00ED7457" w:rsidP="00ED7457">
            <w:pPr>
              <w:jc w:val="center"/>
              <w:rPr>
                <w:sz w:val="24"/>
              </w:rPr>
            </w:pPr>
            <w:r w:rsidRPr="00ED7457">
              <w:rPr>
                <w:sz w:val="24"/>
              </w:rPr>
              <w:t>variable; negotiated with the department</w:t>
            </w:r>
            <w:r w:rsidRPr="00ED7457">
              <w:rPr>
                <w:spacing w:val="-9"/>
                <w:sz w:val="24"/>
              </w:rPr>
              <w:t xml:space="preserve"> </w:t>
            </w:r>
            <w:r w:rsidRPr="00ED7457">
              <w:rPr>
                <w:sz w:val="24"/>
              </w:rPr>
              <w:t>chair</w:t>
            </w:r>
            <w:r w:rsidRPr="00ED7457">
              <w:rPr>
                <w:spacing w:val="-9"/>
                <w:sz w:val="24"/>
              </w:rPr>
              <w:t xml:space="preserve"> </w:t>
            </w:r>
            <w:r w:rsidRPr="00ED7457">
              <w:rPr>
                <w:sz w:val="24"/>
              </w:rPr>
              <w:t>or</w:t>
            </w:r>
            <w:r w:rsidRPr="00ED7457">
              <w:rPr>
                <w:spacing w:val="-9"/>
                <w:sz w:val="24"/>
              </w:rPr>
              <w:t xml:space="preserve"> </w:t>
            </w:r>
            <w:r w:rsidRPr="00ED7457">
              <w:rPr>
                <w:sz w:val="24"/>
              </w:rPr>
              <w:t>dean</w:t>
            </w:r>
            <w:r w:rsidRPr="00ED7457">
              <w:rPr>
                <w:spacing w:val="-9"/>
                <w:sz w:val="24"/>
              </w:rPr>
              <w:t xml:space="preserve"> </w:t>
            </w:r>
            <w:r w:rsidRPr="00ED7457">
              <w:rPr>
                <w:sz w:val="24"/>
              </w:rPr>
              <w:t>based on the scope of activity</w:t>
            </w:r>
          </w:p>
        </w:tc>
        <w:tc>
          <w:tcPr>
            <w:tcW w:w="1880" w:type="dxa"/>
          </w:tcPr>
          <w:p w14:paraId="79C76A1C" w14:textId="443DDD37" w:rsidR="00ED7457" w:rsidRPr="00ED7457" w:rsidRDefault="00ED7457" w:rsidP="00ED7457">
            <w:pPr>
              <w:pStyle w:val="TableParagraph"/>
              <w:jc w:val="center"/>
            </w:pPr>
            <w:r w:rsidRPr="00F06884">
              <w:t>--</w:t>
            </w:r>
          </w:p>
        </w:tc>
      </w:tr>
    </w:tbl>
    <w:p w14:paraId="7074E6F9" w14:textId="77777777" w:rsidR="00327242" w:rsidRDefault="00327242">
      <w:pPr>
        <w:rPr>
          <w:sz w:val="20"/>
        </w:rPr>
        <w:sectPr w:rsidR="00327242">
          <w:pgSz w:w="12240" w:h="15840"/>
          <w:pgMar w:top="1580" w:right="940" w:bottom="1280" w:left="860" w:header="0" w:footer="1085" w:gutter="0"/>
          <w:cols w:space="720"/>
        </w:sectPr>
      </w:pPr>
    </w:p>
    <w:p w14:paraId="761B6DA4" w14:textId="77777777" w:rsidR="0000678C" w:rsidRDefault="0000678C"/>
    <w:sectPr w:rsidR="0000678C">
      <w:type w:val="continuous"/>
      <w:pgSz w:w="12240" w:h="15840"/>
      <w:pgMar w:top="1560" w:right="940" w:bottom="1280" w:left="860" w:header="0" w:footer="108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A3685D4" w16cex:dateUtc="2024-02-19T20:51:00Z"/>
  <w16cex:commentExtensible w16cex:durableId="6F222B2B" w16cex:dateUtc="2024-02-19T20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53B35" w14:textId="77777777" w:rsidR="00A33031" w:rsidRDefault="00A33031">
      <w:r>
        <w:separator/>
      </w:r>
    </w:p>
  </w:endnote>
  <w:endnote w:type="continuationSeparator" w:id="0">
    <w:p w14:paraId="19725929" w14:textId="77777777" w:rsidR="00A33031" w:rsidRDefault="00A3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1886" w14:textId="77777777" w:rsidR="00327242" w:rsidRDefault="0074325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F4DD879" wp14:editId="58536A50">
              <wp:extent cx="2314575" cy="209550"/>
              <wp:effectExtent l="0" t="0" r="9525" b="0"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0FC89" w14:textId="2430929D" w:rsidR="00327242" w:rsidRDefault="0000678C">
                          <w:pPr>
                            <w:pStyle w:val="BodyText"/>
                            <w:spacing w:before="10"/>
                            <w:ind w:left="20" w:firstLine="0"/>
                          </w:pPr>
                          <w:r>
                            <w:t>Revised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8161E5">
                            <w:rPr>
                              <w:spacing w:val="-2"/>
                            </w:rPr>
                            <w:t>1</w:t>
                          </w:r>
                          <w:r w:rsidR="00DF33F8">
                            <w:rPr>
                              <w:spacing w:val="-2"/>
                            </w:rPr>
                            <w:t>2</w:t>
                          </w:r>
                          <w:r w:rsidR="008161E5">
                            <w:rPr>
                              <w:spacing w:val="-2"/>
                            </w:rPr>
                            <w:t>/</w:t>
                          </w:r>
                          <w:r w:rsidR="00DF33F8">
                            <w:rPr>
                              <w:spacing w:val="-2"/>
                            </w:rPr>
                            <w:t>13</w:t>
                          </w:r>
                          <w:r w:rsidR="008161E5">
                            <w:rPr>
                              <w:spacing w:val="-2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F4DD8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width:182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" filled="f" stroked="f">
              <v:textbox inset="0,0,0,0">
                <w:txbxContent>
                  <w:p w14:paraId="6690FC89" w14:textId="2430929D" w:rsidR="00327242" w:rsidRDefault="0000678C">
                    <w:pPr>
                      <w:pStyle w:val="BodyText"/>
                      <w:spacing w:before="10"/>
                      <w:ind w:left="20" w:firstLine="0"/>
                    </w:pPr>
                    <w:r>
                      <w:t>Revised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8161E5">
                      <w:rPr>
                        <w:spacing w:val="-2"/>
                      </w:rPr>
                      <w:t>1</w:t>
                    </w:r>
                    <w:r w:rsidR="00DF33F8">
                      <w:rPr>
                        <w:spacing w:val="-2"/>
                      </w:rPr>
                      <w:t>2</w:t>
                    </w:r>
                    <w:r w:rsidR="008161E5">
                      <w:rPr>
                        <w:spacing w:val="-2"/>
                      </w:rPr>
                      <w:t>/</w:t>
                    </w:r>
                    <w:r w:rsidR="00DF33F8">
                      <w:rPr>
                        <w:spacing w:val="-2"/>
                      </w:rPr>
                      <w:t>13</w:t>
                    </w:r>
                    <w:r w:rsidR="008161E5">
                      <w:rPr>
                        <w:spacing w:val="-2"/>
                      </w:rPr>
                      <w:t>/2022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245564B" wp14:editId="09B90D5A">
              <wp:extent cx="165100" cy="194310"/>
              <wp:effectExtent l="0" t="0" r="6350" b="15240"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C9611" w14:textId="77777777" w:rsidR="00327242" w:rsidRDefault="0000678C">
                          <w:pPr>
                            <w:pStyle w:val="BodyText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245564B" id="docshape2" o:spid="_x0000_s1027" type="#_x0000_t202" style="width:1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" filled="f" stroked="f">
              <v:textbox inset="0,0,0,0">
                <w:txbxContent>
                  <w:p w14:paraId="052C9611" w14:textId="77777777" w:rsidR="00327242" w:rsidRDefault="0000678C">
                    <w:pPr>
                      <w:pStyle w:val="BodyText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2C330" w14:textId="77777777" w:rsidR="00A33031" w:rsidRDefault="00A33031">
      <w:r>
        <w:separator/>
      </w:r>
    </w:p>
  </w:footnote>
  <w:footnote w:type="continuationSeparator" w:id="0">
    <w:p w14:paraId="5F1A394F" w14:textId="77777777" w:rsidR="00A33031" w:rsidRDefault="00A3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A2F3" w14:textId="77777777" w:rsidR="00C86BD1" w:rsidRDefault="00C86BD1">
    <w:pPr>
      <w:pStyle w:val="Header"/>
    </w:pPr>
    <w:r>
      <w:rPr>
        <w:noProof/>
      </w:rPr>
      <w:drawing>
        <wp:inline distT="0" distB="0" distL="0" distR="0" wp14:anchorId="723A3FCC" wp14:editId="2BE32174">
          <wp:extent cx="1365793" cy="742950"/>
          <wp:effectExtent l="0" t="0" r="6350" b="0"/>
          <wp:docPr id="17" name="Picture 17" descr="Image of the UNTH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Image of the UNTHS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83" cy="76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70145" w14:textId="77777777" w:rsidR="00C86BD1" w:rsidRDefault="00C86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24C"/>
    <w:multiLevelType w:val="hybridMultilevel"/>
    <w:tmpl w:val="8DA6B764"/>
    <w:lvl w:ilvl="0" w:tplc="04B8522A">
      <w:start w:val="1"/>
      <w:numFmt w:val="decimal"/>
      <w:lvlText w:val="%1)"/>
      <w:lvlJc w:val="left"/>
      <w:pPr>
        <w:ind w:left="458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56E90F0">
      <w:numFmt w:val="bullet"/>
      <w:lvlText w:val="•"/>
      <w:lvlJc w:val="left"/>
      <w:pPr>
        <w:ind w:left="768" w:hanging="321"/>
      </w:pPr>
      <w:rPr>
        <w:rFonts w:hint="default"/>
        <w:lang w:val="en-US" w:eastAsia="en-US" w:bidi="ar-SA"/>
      </w:rPr>
    </w:lvl>
    <w:lvl w:ilvl="2" w:tplc="F23805F0">
      <w:numFmt w:val="bullet"/>
      <w:lvlText w:val="•"/>
      <w:lvlJc w:val="left"/>
      <w:pPr>
        <w:ind w:left="1076" w:hanging="321"/>
      </w:pPr>
      <w:rPr>
        <w:rFonts w:hint="default"/>
        <w:lang w:val="en-US" w:eastAsia="en-US" w:bidi="ar-SA"/>
      </w:rPr>
    </w:lvl>
    <w:lvl w:ilvl="3" w:tplc="0630C0BA">
      <w:numFmt w:val="bullet"/>
      <w:lvlText w:val="•"/>
      <w:lvlJc w:val="left"/>
      <w:pPr>
        <w:ind w:left="1384" w:hanging="321"/>
      </w:pPr>
      <w:rPr>
        <w:rFonts w:hint="default"/>
        <w:lang w:val="en-US" w:eastAsia="en-US" w:bidi="ar-SA"/>
      </w:rPr>
    </w:lvl>
    <w:lvl w:ilvl="4" w:tplc="5504099E">
      <w:numFmt w:val="bullet"/>
      <w:lvlText w:val="•"/>
      <w:lvlJc w:val="left"/>
      <w:pPr>
        <w:ind w:left="1692" w:hanging="321"/>
      </w:pPr>
      <w:rPr>
        <w:rFonts w:hint="default"/>
        <w:lang w:val="en-US" w:eastAsia="en-US" w:bidi="ar-SA"/>
      </w:rPr>
    </w:lvl>
    <w:lvl w:ilvl="5" w:tplc="2EB64F1A">
      <w:numFmt w:val="bullet"/>
      <w:lvlText w:val="•"/>
      <w:lvlJc w:val="left"/>
      <w:pPr>
        <w:ind w:left="2000" w:hanging="321"/>
      </w:pPr>
      <w:rPr>
        <w:rFonts w:hint="default"/>
        <w:lang w:val="en-US" w:eastAsia="en-US" w:bidi="ar-SA"/>
      </w:rPr>
    </w:lvl>
    <w:lvl w:ilvl="6" w:tplc="02165E84">
      <w:numFmt w:val="bullet"/>
      <w:lvlText w:val="•"/>
      <w:lvlJc w:val="left"/>
      <w:pPr>
        <w:ind w:left="2308" w:hanging="321"/>
      </w:pPr>
      <w:rPr>
        <w:rFonts w:hint="default"/>
        <w:lang w:val="en-US" w:eastAsia="en-US" w:bidi="ar-SA"/>
      </w:rPr>
    </w:lvl>
    <w:lvl w:ilvl="7" w:tplc="7652997C">
      <w:numFmt w:val="bullet"/>
      <w:lvlText w:val="•"/>
      <w:lvlJc w:val="left"/>
      <w:pPr>
        <w:ind w:left="2616" w:hanging="321"/>
      </w:pPr>
      <w:rPr>
        <w:rFonts w:hint="default"/>
        <w:lang w:val="en-US" w:eastAsia="en-US" w:bidi="ar-SA"/>
      </w:rPr>
    </w:lvl>
    <w:lvl w:ilvl="8" w:tplc="A9E8A26C">
      <w:numFmt w:val="bullet"/>
      <w:lvlText w:val="•"/>
      <w:lvlJc w:val="left"/>
      <w:pPr>
        <w:ind w:left="2924" w:hanging="321"/>
      </w:pPr>
      <w:rPr>
        <w:rFonts w:hint="default"/>
        <w:lang w:val="en-US" w:eastAsia="en-US" w:bidi="ar-SA"/>
      </w:rPr>
    </w:lvl>
  </w:abstractNum>
  <w:abstractNum w:abstractNumId="1" w15:restartNumberingAfterBreak="0">
    <w:nsid w:val="30DB7970"/>
    <w:multiLevelType w:val="hybridMultilevel"/>
    <w:tmpl w:val="8DA6B764"/>
    <w:lvl w:ilvl="0" w:tplc="FFFFFFFF">
      <w:start w:val="1"/>
      <w:numFmt w:val="decimal"/>
      <w:lvlText w:val="%1)"/>
      <w:lvlJc w:val="left"/>
      <w:pPr>
        <w:ind w:left="458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768" w:hanging="3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076" w:hanging="3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384" w:hanging="3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692" w:hanging="3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000" w:hanging="3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308" w:hanging="3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616" w:hanging="3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924" w:hanging="321"/>
      </w:pPr>
      <w:rPr>
        <w:rFonts w:hint="default"/>
        <w:lang w:val="en-US" w:eastAsia="en-US" w:bidi="ar-SA"/>
      </w:rPr>
    </w:lvl>
  </w:abstractNum>
  <w:abstractNum w:abstractNumId="2" w15:restartNumberingAfterBreak="0">
    <w:nsid w:val="5D58338E"/>
    <w:multiLevelType w:val="hybridMultilevel"/>
    <w:tmpl w:val="C5DC3FC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EA82340">
      <w:start w:val="1"/>
      <w:numFmt w:val="upperLetter"/>
      <w:lvlText w:val="%2."/>
      <w:lvlJc w:val="left"/>
      <w:pPr>
        <w:ind w:left="1120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B8CCDFA8">
      <w:numFmt w:val="bullet"/>
      <w:lvlText w:val=""/>
      <w:lvlJc w:val="left"/>
      <w:pPr>
        <w:ind w:left="1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F504568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4" w:tplc="018CB47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DDAE098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2594F4A6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337A3876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870AFBBC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056D22"/>
    <w:multiLevelType w:val="hybridMultilevel"/>
    <w:tmpl w:val="F84404B6"/>
    <w:lvl w:ilvl="0" w:tplc="0409000F">
      <w:start w:val="1"/>
      <w:numFmt w:val="decimal"/>
      <w:lvlText w:val="%1."/>
      <w:lvlJc w:val="left"/>
      <w:pPr>
        <w:ind w:left="1482" w:hanging="360"/>
      </w:pPr>
    </w:lvl>
    <w:lvl w:ilvl="1" w:tplc="04090019">
      <w:start w:val="1"/>
      <w:numFmt w:val="lowerLetter"/>
      <w:lvlText w:val="%2."/>
      <w:lvlJc w:val="left"/>
      <w:pPr>
        <w:ind w:left="2202" w:hanging="360"/>
      </w:pPr>
    </w:lvl>
    <w:lvl w:ilvl="2" w:tplc="0409001B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gvcQcd7+UvPtHGsMhZnhk03bFsB6F5wZ6HxTwHPE45UnR8b//dkTCmTJCX5k95Q+DO007ysdOPvR4CgYBb6WA==" w:salt="BuK3Czx5v8KR6D1EA7Kvz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42"/>
    <w:rsid w:val="0000678C"/>
    <w:rsid w:val="0022035E"/>
    <w:rsid w:val="00232D10"/>
    <w:rsid w:val="00327242"/>
    <w:rsid w:val="004F39AE"/>
    <w:rsid w:val="005A7031"/>
    <w:rsid w:val="005B7CE1"/>
    <w:rsid w:val="0071536F"/>
    <w:rsid w:val="0074325A"/>
    <w:rsid w:val="00782E81"/>
    <w:rsid w:val="0078713E"/>
    <w:rsid w:val="007923F0"/>
    <w:rsid w:val="007B505A"/>
    <w:rsid w:val="007E35F7"/>
    <w:rsid w:val="008161E5"/>
    <w:rsid w:val="008B5AAB"/>
    <w:rsid w:val="009068FF"/>
    <w:rsid w:val="009D2224"/>
    <w:rsid w:val="009D79F8"/>
    <w:rsid w:val="009F69DF"/>
    <w:rsid w:val="00A33031"/>
    <w:rsid w:val="00A87B63"/>
    <w:rsid w:val="00AC1E86"/>
    <w:rsid w:val="00AE61CB"/>
    <w:rsid w:val="00AF0393"/>
    <w:rsid w:val="00B31114"/>
    <w:rsid w:val="00B87FCD"/>
    <w:rsid w:val="00BB093E"/>
    <w:rsid w:val="00BD6CB0"/>
    <w:rsid w:val="00C073F5"/>
    <w:rsid w:val="00C55B0B"/>
    <w:rsid w:val="00C86BD1"/>
    <w:rsid w:val="00CD2F57"/>
    <w:rsid w:val="00CD795E"/>
    <w:rsid w:val="00D24BE1"/>
    <w:rsid w:val="00D449B8"/>
    <w:rsid w:val="00D501D4"/>
    <w:rsid w:val="00D74293"/>
    <w:rsid w:val="00DA5EC1"/>
    <w:rsid w:val="00DD38A7"/>
    <w:rsid w:val="00DF33F8"/>
    <w:rsid w:val="00E2554F"/>
    <w:rsid w:val="00ED7457"/>
    <w:rsid w:val="00F0215B"/>
    <w:rsid w:val="00F1540B"/>
    <w:rsid w:val="00F30870"/>
    <w:rsid w:val="00FB4175"/>
    <w:rsid w:val="00FB5924"/>
    <w:rsid w:val="00FC6CEF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62BE2"/>
  <w15:docId w15:val="{0DADB900-6A99-429B-8268-BF13EE31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760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9AE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9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B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6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BD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B592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A70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F39AE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25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5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4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D74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Kerr, Marcel</dc:creator>
  <cp:lastModifiedBy>Olivo Reyes, Deliz</cp:lastModifiedBy>
  <cp:revision>16</cp:revision>
  <dcterms:created xsi:type="dcterms:W3CDTF">2024-02-19T21:28:00Z</dcterms:created>
  <dcterms:modified xsi:type="dcterms:W3CDTF">2024-02-20T16:30:00Z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D:20190813020856</vt:lpwstr>
  </property>
  <property fmtid="{D5CDD505-2E9C-101B-9397-08002B2CF9AE}" pid="7" name="GrammarlyDocumentId">
    <vt:lpwstr>b5875bc2534671401880cc5082d51ba1bc6687a25d2c4ab944d39c9529febb5e</vt:lpwstr>
  </property>
</Properties>
</file>